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right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5B9BD5" w:themeColor="accent5"/>
          <w:insideV w:val="single" w:sz="36" w:space="0" w:color="5B9BD5" w:themeColor="accent5"/>
        </w:tblBorders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</w:tblGrid>
      <w:tr w:rsidR="00C369EF" w:rsidRPr="00CF06CD" w14:paraId="350E68E3" w14:textId="77777777" w:rsidTr="00D655D9">
        <w:trPr>
          <w:trHeight w:val="1474"/>
        </w:trPr>
        <w:tc>
          <w:tcPr>
            <w:tcW w:w="6096" w:type="dxa"/>
          </w:tcPr>
          <w:p w14:paraId="29C43FF9" w14:textId="63EF48A7" w:rsidR="0006056D" w:rsidRDefault="0006056D" w:rsidP="00D03386">
            <w:pPr>
              <w:pStyle w:val="Titrepagegarde"/>
              <w:framePr w:hSpace="0" w:wrap="auto" w:vAnchor="margin" w:hAnchor="text" w:xAlign="left" w:yAlign="inline"/>
              <w:jc w:val="left"/>
              <w:rPr>
                <w:sz w:val="48"/>
                <w:szCs w:val="18"/>
              </w:rPr>
            </w:pPr>
          </w:p>
          <w:p w14:paraId="3576D2FF" w14:textId="77777777" w:rsidR="005E1F0A" w:rsidRDefault="00FE62C4" w:rsidP="005E1F0A">
            <w:pPr>
              <w:pStyle w:val="Titrepagegarde"/>
              <w:framePr w:hSpace="0" w:wrap="auto" w:vAnchor="margin" w:hAnchor="text" w:xAlign="left" w:yAlign="inline"/>
              <w:spacing w:after="120"/>
              <w:ind w:right="284"/>
              <w:jc w:val="left"/>
              <w:rPr>
                <w:sz w:val="48"/>
                <w:szCs w:val="18"/>
              </w:rPr>
            </w:pPr>
            <w:r w:rsidRPr="00246DAA">
              <w:rPr>
                <w:sz w:val="48"/>
                <w:szCs w:val="18"/>
              </w:rPr>
              <w:t>Stratégie agricole et alimentaire territoriale de Grand Paris Sud</w:t>
            </w:r>
          </w:p>
          <w:p w14:paraId="527A3349" w14:textId="050BEC59" w:rsidR="00C369EF" w:rsidRPr="0006056D" w:rsidRDefault="00FE62C4" w:rsidP="005E1F0A">
            <w:pPr>
              <w:pStyle w:val="Titrepagegarde"/>
              <w:framePr w:hSpace="0" w:wrap="auto" w:vAnchor="margin" w:hAnchor="text" w:xAlign="left" w:yAlign="inline"/>
              <w:spacing w:after="120"/>
              <w:ind w:right="284"/>
              <w:jc w:val="left"/>
              <w:rPr>
                <w:sz w:val="48"/>
                <w:szCs w:val="18"/>
              </w:rPr>
            </w:pPr>
            <w:r w:rsidRPr="00246DAA">
              <w:rPr>
                <w:sz w:val="48"/>
                <w:szCs w:val="18"/>
              </w:rPr>
              <w:t xml:space="preserve">Concertation alimentation à l’échelle </w:t>
            </w:r>
            <w:r w:rsidR="00246DAA" w:rsidRPr="00246DAA">
              <w:rPr>
                <w:sz w:val="48"/>
                <w:szCs w:val="18"/>
              </w:rPr>
              <w:t>de l’</w:t>
            </w:r>
            <w:r w:rsidRPr="00246DAA">
              <w:rPr>
                <w:sz w:val="48"/>
                <w:szCs w:val="18"/>
              </w:rPr>
              <w:t>agglomération</w:t>
            </w:r>
          </w:p>
        </w:tc>
      </w:tr>
      <w:tr w:rsidR="00C369EF" w:rsidRPr="00D03386" w14:paraId="79731210" w14:textId="77777777" w:rsidTr="00D655D9">
        <w:trPr>
          <w:trHeight w:val="2197"/>
        </w:trPr>
        <w:tc>
          <w:tcPr>
            <w:tcW w:w="6096" w:type="dxa"/>
          </w:tcPr>
          <w:p w14:paraId="52253BC7" w14:textId="3225291E" w:rsidR="00C369EF" w:rsidRPr="00891EC0" w:rsidRDefault="00E81FAC" w:rsidP="00D03386">
            <w:pPr>
              <w:pStyle w:val="Titrepagegarde"/>
              <w:framePr w:hSpace="0" w:wrap="auto" w:vAnchor="margin" w:hAnchor="text" w:xAlign="left" w:yAlign="inline"/>
              <w:jc w:val="left"/>
              <w:rPr>
                <w:b w:val="0"/>
                <w:bCs/>
                <w:sz w:val="44"/>
                <w:szCs w:val="16"/>
              </w:rPr>
            </w:pPr>
            <w:r w:rsidRPr="00891EC0">
              <w:rPr>
                <w:b w:val="0"/>
                <w:bCs/>
                <w:sz w:val="44"/>
                <w:szCs w:val="16"/>
              </w:rPr>
              <w:t>Compte-rendu</w:t>
            </w:r>
            <w:r w:rsidR="00C369EF" w:rsidRPr="00891EC0">
              <w:rPr>
                <w:b w:val="0"/>
                <w:bCs/>
                <w:sz w:val="44"/>
                <w:szCs w:val="16"/>
              </w:rPr>
              <w:t xml:space="preserve"> </w:t>
            </w:r>
            <w:r w:rsidR="006B43D8" w:rsidRPr="00891EC0">
              <w:rPr>
                <w:b w:val="0"/>
                <w:bCs/>
                <w:sz w:val="44"/>
                <w:szCs w:val="16"/>
              </w:rPr>
              <w:t xml:space="preserve">de </w:t>
            </w:r>
            <w:r w:rsidR="00186C32">
              <w:rPr>
                <w:b w:val="0"/>
                <w:bCs/>
                <w:sz w:val="44"/>
                <w:szCs w:val="16"/>
              </w:rPr>
              <w:t>l’atelier participatif</w:t>
            </w:r>
            <w:r w:rsidR="00CE4CF0">
              <w:rPr>
                <w:b w:val="0"/>
                <w:bCs/>
                <w:sz w:val="44"/>
                <w:szCs w:val="16"/>
              </w:rPr>
              <w:t xml:space="preserve"> </w:t>
            </w:r>
            <w:r w:rsidR="000D36AF">
              <w:rPr>
                <w:b w:val="0"/>
                <w:bCs/>
                <w:sz w:val="44"/>
                <w:szCs w:val="16"/>
              </w:rPr>
              <w:t xml:space="preserve">du </w:t>
            </w:r>
            <w:r w:rsidR="008F0B4A">
              <w:rPr>
                <w:b w:val="0"/>
                <w:bCs/>
                <w:sz w:val="44"/>
                <w:szCs w:val="16"/>
              </w:rPr>
              <w:t>6 juillet</w:t>
            </w:r>
            <w:r w:rsidR="000D36AF">
              <w:rPr>
                <w:b w:val="0"/>
                <w:bCs/>
                <w:sz w:val="44"/>
                <w:szCs w:val="16"/>
              </w:rPr>
              <w:t xml:space="preserve"> 2023 </w:t>
            </w:r>
            <w:r w:rsidR="00D67E8B" w:rsidRPr="00D67E8B">
              <w:rPr>
                <w:b w:val="0"/>
                <w:bCs/>
                <w:sz w:val="44"/>
                <w:szCs w:val="16"/>
              </w:rPr>
              <w:t>« Comment bien manger à Grand Paris Sud ? Comment lutter contre le gaspillage alimentaire ? »</w:t>
            </w:r>
          </w:p>
        </w:tc>
      </w:tr>
      <w:tr w:rsidR="00C369EF" w:rsidRPr="00D03386" w14:paraId="7251A76C" w14:textId="77777777" w:rsidTr="00D655D9">
        <w:tc>
          <w:tcPr>
            <w:tcW w:w="6096" w:type="dxa"/>
          </w:tcPr>
          <w:p w14:paraId="26BE6C68" w14:textId="5BB5DB26" w:rsidR="00C369EF" w:rsidRPr="00CD3295" w:rsidRDefault="00C369EF" w:rsidP="00B15F7A">
            <w:pPr>
              <w:pStyle w:val="Textepagagarde"/>
              <w:framePr w:hSpace="0" w:wrap="auto" w:vAnchor="margin" w:hAnchor="text" w:xAlign="left" w:yAlign="inline"/>
              <w:rPr>
                <w:i/>
                <w:iCs/>
              </w:rPr>
            </w:pPr>
            <w:r w:rsidRPr="00CD3295">
              <w:rPr>
                <w:i/>
                <w:iCs/>
              </w:rPr>
              <w:t xml:space="preserve"> </w:t>
            </w:r>
            <w:r w:rsidR="002C356B">
              <w:rPr>
                <w:i/>
                <w:iCs/>
              </w:rPr>
              <w:t xml:space="preserve">Version du </w:t>
            </w:r>
            <w:r w:rsidR="008F0B4A">
              <w:rPr>
                <w:i/>
                <w:iCs/>
              </w:rPr>
              <w:t>0</w:t>
            </w:r>
            <w:r w:rsidR="00B15F7A">
              <w:rPr>
                <w:i/>
                <w:iCs/>
              </w:rPr>
              <w:t>3</w:t>
            </w:r>
            <w:r w:rsidR="002C356B">
              <w:rPr>
                <w:i/>
                <w:iCs/>
              </w:rPr>
              <w:t>/0</w:t>
            </w:r>
            <w:r w:rsidR="00B15F7A">
              <w:rPr>
                <w:i/>
                <w:iCs/>
              </w:rPr>
              <w:t>8</w:t>
            </w:r>
            <w:bookmarkStart w:id="0" w:name="_GoBack"/>
            <w:bookmarkEnd w:id="0"/>
            <w:r w:rsidR="002C356B">
              <w:rPr>
                <w:i/>
                <w:iCs/>
              </w:rPr>
              <w:t>/2023</w:t>
            </w:r>
          </w:p>
        </w:tc>
      </w:tr>
    </w:tbl>
    <w:p w14:paraId="4190CBAD" w14:textId="6DC32580" w:rsidR="008B66D6" w:rsidRPr="00D03386" w:rsidRDefault="0006056D" w:rsidP="00825AB9">
      <w:pPr>
        <w:pStyle w:val="01-Paragraphe"/>
        <w:rPr>
          <w:u w:val="single"/>
        </w:rPr>
      </w:pPr>
      <w:r w:rsidRPr="0006056D">
        <w:rPr>
          <w:noProof/>
          <w:sz w:val="48"/>
          <w:szCs w:val="18"/>
        </w:rPr>
        <w:drawing>
          <wp:anchor distT="0" distB="0" distL="114300" distR="114300" simplePos="0" relativeHeight="251658240" behindDoc="0" locked="0" layoutInCell="1" allowOverlap="1" wp14:anchorId="105731C1" wp14:editId="3951EE3E">
            <wp:simplePos x="0" y="0"/>
            <wp:positionH relativeFrom="column">
              <wp:posOffset>2357918</wp:posOffset>
            </wp:positionH>
            <wp:positionV relativeFrom="paragraph">
              <wp:posOffset>-899179</wp:posOffset>
            </wp:positionV>
            <wp:extent cx="2399030" cy="1713230"/>
            <wp:effectExtent l="0" t="0" r="1270" b="0"/>
            <wp:wrapNone/>
            <wp:docPr id="14" name="Image 14" descr="GRAND-PARIS-SUD---RESEAUX-SOCIAU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GRAND-PARIS-SUD---RESEAUX-SOCIAUX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50" r="12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E285FC" w14:textId="08FC324F" w:rsidR="00882994" w:rsidRPr="00D03386" w:rsidRDefault="00882994" w:rsidP="00825AB9">
      <w:pPr>
        <w:pStyle w:val="01-Paragraphe"/>
        <w:rPr>
          <w:u w:val="single"/>
        </w:rPr>
      </w:pPr>
    </w:p>
    <w:p w14:paraId="0F3B0218" w14:textId="6D2FF187" w:rsidR="008B66D6" w:rsidRPr="00D03386" w:rsidRDefault="008B66D6" w:rsidP="00825AB9">
      <w:pPr>
        <w:pStyle w:val="01-Paragraphe"/>
        <w:rPr>
          <w:u w:val="single"/>
        </w:rPr>
      </w:pPr>
    </w:p>
    <w:p w14:paraId="65CC1BC6" w14:textId="21624BB5" w:rsidR="008B66D6" w:rsidRPr="00D03386" w:rsidRDefault="008B66D6" w:rsidP="00825AB9">
      <w:pPr>
        <w:pStyle w:val="01-Paragraphe"/>
        <w:rPr>
          <w:u w:val="single"/>
        </w:rPr>
      </w:pPr>
    </w:p>
    <w:p w14:paraId="62525897" w14:textId="4BF6ED3A" w:rsidR="008B66D6" w:rsidRPr="00D03386" w:rsidRDefault="008B66D6" w:rsidP="00825AB9">
      <w:pPr>
        <w:pStyle w:val="01-Paragraphe"/>
        <w:rPr>
          <w:u w:val="single"/>
        </w:rPr>
      </w:pPr>
    </w:p>
    <w:p w14:paraId="0C1D74A5" w14:textId="77777777" w:rsidR="008B66D6" w:rsidRPr="00D03386" w:rsidRDefault="008B66D6" w:rsidP="00825AB9">
      <w:pPr>
        <w:pStyle w:val="01-Paragraphe"/>
        <w:rPr>
          <w:u w:val="single"/>
        </w:rPr>
      </w:pPr>
    </w:p>
    <w:p w14:paraId="6110A4F9" w14:textId="77777777" w:rsidR="008B66D6" w:rsidRPr="00D03386" w:rsidRDefault="008B66D6" w:rsidP="00825AB9">
      <w:pPr>
        <w:pStyle w:val="01-Paragraphe"/>
        <w:rPr>
          <w:u w:val="single"/>
        </w:rPr>
      </w:pPr>
    </w:p>
    <w:p w14:paraId="5695C5CA" w14:textId="77777777" w:rsidR="008B66D6" w:rsidRPr="00D03386" w:rsidRDefault="008B66D6" w:rsidP="00825AB9">
      <w:pPr>
        <w:pStyle w:val="01-Paragraphe"/>
        <w:rPr>
          <w:u w:val="single"/>
        </w:rPr>
      </w:pPr>
    </w:p>
    <w:p w14:paraId="4AD1AE59" w14:textId="77777777" w:rsidR="008B66D6" w:rsidRPr="00D03386" w:rsidRDefault="008B66D6" w:rsidP="00825AB9">
      <w:pPr>
        <w:pStyle w:val="01-Paragraphe"/>
        <w:rPr>
          <w:u w:val="single"/>
        </w:rPr>
      </w:pPr>
    </w:p>
    <w:p w14:paraId="691A6F9C" w14:textId="77777777" w:rsidR="008B66D6" w:rsidRPr="00D03386" w:rsidRDefault="008B66D6" w:rsidP="00825AB9">
      <w:pPr>
        <w:pStyle w:val="01-Paragraphe"/>
        <w:rPr>
          <w:u w:val="single"/>
        </w:rPr>
      </w:pPr>
    </w:p>
    <w:p w14:paraId="3638A75D" w14:textId="39FB77D7" w:rsidR="008B66D6" w:rsidRPr="00D03386" w:rsidRDefault="008B66D6" w:rsidP="00825AB9">
      <w:pPr>
        <w:pStyle w:val="01-Paragraphe"/>
        <w:rPr>
          <w:u w:val="single"/>
        </w:rPr>
      </w:pPr>
    </w:p>
    <w:p w14:paraId="36795FA5" w14:textId="77777777" w:rsidR="008B66D6" w:rsidRDefault="008B66D6" w:rsidP="00825AB9">
      <w:pPr>
        <w:pStyle w:val="01-Paragraphe"/>
      </w:pPr>
    </w:p>
    <w:p w14:paraId="69571402" w14:textId="77777777" w:rsidR="008B66D6" w:rsidRDefault="008B66D6" w:rsidP="00825AB9">
      <w:pPr>
        <w:pStyle w:val="01-Paragraphe"/>
      </w:pPr>
    </w:p>
    <w:p w14:paraId="4CA76D1D" w14:textId="77777777" w:rsidR="008B66D6" w:rsidRDefault="008B66D6" w:rsidP="00825AB9">
      <w:pPr>
        <w:pStyle w:val="01-Paragraphe"/>
      </w:pPr>
    </w:p>
    <w:p w14:paraId="4E11C9F3" w14:textId="358887D1" w:rsidR="008B66D6" w:rsidRDefault="008B66D6" w:rsidP="00825AB9">
      <w:pPr>
        <w:pStyle w:val="01-Paragraphe"/>
      </w:pPr>
    </w:p>
    <w:p w14:paraId="1B7D5602" w14:textId="77777777" w:rsidR="008B66D6" w:rsidRDefault="008B66D6" w:rsidP="00825AB9">
      <w:pPr>
        <w:pStyle w:val="01-Paragraphe"/>
      </w:pPr>
    </w:p>
    <w:p w14:paraId="32593F54" w14:textId="77777777" w:rsidR="008B66D6" w:rsidRDefault="008B66D6" w:rsidP="00825AB9">
      <w:pPr>
        <w:pStyle w:val="01-Paragraphe"/>
      </w:pPr>
    </w:p>
    <w:p w14:paraId="24DF40A0" w14:textId="77777777" w:rsidR="008B66D6" w:rsidRDefault="008B66D6" w:rsidP="00825AB9">
      <w:pPr>
        <w:pStyle w:val="01-Paragraphe"/>
      </w:pPr>
    </w:p>
    <w:p w14:paraId="23BEFC10" w14:textId="77777777" w:rsidR="00B2715A" w:rsidRDefault="00B2715A" w:rsidP="00825AB9">
      <w:pPr>
        <w:pStyle w:val="01-Paragraphe"/>
      </w:pPr>
    </w:p>
    <w:p w14:paraId="70D8C5A8" w14:textId="77777777" w:rsidR="00B2715A" w:rsidRDefault="00B2715A" w:rsidP="00825AB9">
      <w:pPr>
        <w:pStyle w:val="01-Paragraphe"/>
      </w:pPr>
    </w:p>
    <w:p w14:paraId="4723A1B0" w14:textId="77777777" w:rsidR="000371CF" w:rsidRDefault="000371CF" w:rsidP="00825AB9">
      <w:pPr>
        <w:pStyle w:val="01-Paragraphe"/>
      </w:pPr>
    </w:p>
    <w:p w14:paraId="3CFEA6E4" w14:textId="77777777" w:rsidR="000371CF" w:rsidRDefault="000371CF" w:rsidP="00825AB9">
      <w:pPr>
        <w:pStyle w:val="01-Paragraphe"/>
      </w:pPr>
    </w:p>
    <w:p w14:paraId="10555D63" w14:textId="5CA3C496" w:rsidR="00335452" w:rsidRDefault="00335452">
      <w:pPr>
        <w:rPr>
          <w:rFonts w:ascii="Calibri" w:eastAsia="Times New Roman" w:hAnsi="Calibri" w:cs="Calibri"/>
          <w:color w:val="606060"/>
          <w:szCs w:val="20"/>
          <w:shd w:val="clear" w:color="auto" w:fill="FFFFFF"/>
          <w:lang w:eastAsia="fr-FR"/>
        </w:rPr>
      </w:pPr>
      <w:r>
        <w:rPr>
          <w:rFonts w:ascii="Calibri" w:eastAsia="Times New Roman" w:hAnsi="Calibri" w:cs="Calibri"/>
          <w:color w:val="606060"/>
          <w:szCs w:val="20"/>
          <w:shd w:val="clear" w:color="auto" w:fill="FFFFFF"/>
          <w:lang w:eastAsia="fr-FR"/>
        </w:rPr>
        <w:br w:type="page"/>
      </w:r>
    </w:p>
    <w:bookmarkStart w:id="1" w:name="_Toc22041976" w:displacedByCustomXml="next"/>
    <w:bookmarkStart w:id="2" w:name="_Toc57997139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03466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04178C" w14:textId="1CB81AC2" w:rsidR="00001154" w:rsidRPr="00001154" w:rsidRDefault="00D47EBC" w:rsidP="00001154">
          <w:pPr>
            <w:pStyle w:val="En-ttedetabledesmatires"/>
            <w:rPr>
              <w:rFonts w:asciiTheme="minorHAnsi" w:hAnsiTheme="minorHAnsi" w:cstheme="minorHAnsi"/>
              <w:color w:val="5B9BD5"/>
            </w:rPr>
          </w:pPr>
          <w:r w:rsidRPr="00001154">
            <w:rPr>
              <w:rFonts w:asciiTheme="minorHAnsi" w:hAnsiTheme="minorHAnsi" w:cstheme="minorHAnsi"/>
              <w:color w:val="5B9BD5"/>
            </w:rPr>
            <w:t>Sommaire</w:t>
          </w:r>
        </w:p>
        <w:p w14:paraId="6195FC4C" w14:textId="77777777" w:rsidR="00D47EBC" w:rsidRPr="00D47EBC" w:rsidRDefault="00D47EBC" w:rsidP="00D47EBC"/>
        <w:p w14:paraId="5CD6D2FA" w14:textId="6099F8EC" w:rsidR="00437B02" w:rsidRDefault="004330AE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2"/>
              <w:szCs w:val="22"/>
              <w:shd w:val="clear" w:color="auto" w:fill="aut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632609" w:history="1">
            <w:r w:rsidR="00437B02" w:rsidRPr="00D04E41">
              <w:rPr>
                <w:rStyle w:val="Lienhypertexte"/>
                <w:rFonts w:eastAsiaTheme="majorEastAsia"/>
              </w:rPr>
              <w:t>1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  <w:rFonts w:eastAsiaTheme="majorEastAsia"/>
              </w:rPr>
              <w:t>Contexte et objectifs de l’atelier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_Toc139632609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3</w:t>
            </w:r>
            <w:r w:rsidR="00437B02">
              <w:rPr>
                <w:webHidden/>
              </w:rPr>
              <w:fldChar w:fldCharType="end"/>
            </w:r>
          </w:hyperlink>
        </w:p>
        <w:p w14:paraId="3868A5F9" w14:textId="05FFCBDC" w:rsidR="00437B02" w:rsidRDefault="002E05F1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2"/>
              <w:szCs w:val="22"/>
              <w:shd w:val="clear" w:color="auto" w:fill="auto"/>
              <w14:ligatures w14:val="standardContextual"/>
            </w:rPr>
          </w:pPr>
          <w:hyperlink w:anchor="_Toc139632610" w:history="1">
            <w:r w:rsidR="00437B02" w:rsidRPr="00D04E41">
              <w:rPr>
                <w:rStyle w:val="Lienhypertexte"/>
                <w:rFonts w:eastAsiaTheme="majorEastAsia"/>
              </w:rPr>
              <w:t>2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  <w:rFonts w:eastAsiaTheme="majorEastAsia"/>
              </w:rPr>
              <w:t>Présentations introductives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_Toc139632610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4</w:t>
            </w:r>
            <w:r w:rsidR="00437B02">
              <w:rPr>
                <w:webHidden/>
              </w:rPr>
              <w:fldChar w:fldCharType="end"/>
            </w:r>
          </w:hyperlink>
        </w:p>
        <w:p w14:paraId="21B4238A" w14:textId="34385BA6" w:rsidR="00437B02" w:rsidRDefault="002E05F1">
          <w:pPr>
            <w:pStyle w:val="TM2"/>
            <w:tabs>
              <w:tab w:val="left" w:pos="255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Cs w:val="22"/>
              <w:shd w:val="clear" w:color="auto" w:fill="auto"/>
              <w14:ligatures w14:val="standardContextual"/>
            </w:rPr>
          </w:pPr>
          <w:hyperlink w:anchor="_Toc139632611" w:history="1">
            <w:r w:rsidR="00437B02" w:rsidRPr="00D04E41">
              <w:rPr>
                <w:rStyle w:val="Lienhypertexte"/>
                <w:rFonts w:eastAsiaTheme="majorEastAsia"/>
              </w:rPr>
              <w:t>2.1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  <w:rFonts w:eastAsiaTheme="majorEastAsia"/>
              </w:rPr>
              <w:t>Présentations effectuées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_Toc139632611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4</w:t>
            </w:r>
            <w:r w:rsidR="00437B02">
              <w:rPr>
                <w:webHidden/>
              </w:rPr>
              <w:fldChar w:fldCharType="end"/>
            </w:r>
          </w:hyperlink>
        </w:p>
        <w:p w14:paraId="16C4360F" w14:textId="3C8C8063" w:rsidR="00437B02" w:rsidRDefault="002E05F1">
          <w:pPr>
            <w:pStyle w:val="TM2"/>
            <w:tabs>
              <w:tab w:val="left" w:pos="255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Cs w:val="22"/>
              <w:shd w:val="clear" w:color="auto" w:fill="auto"/>
              <w14:ligatures w14:val="standardContextual"/>
            </w:rPr>
          </w:pPr>
          <w:hyperlink w:anchor="_Toc139632612" w:history="1">
            <w:r w:rsidR="00437B02" w:rsidRPr="00D04E41">
              <w:rPr>
                <w:rStyle w:val="Lienhypertexte"/>
                <w:rFonts w:eastAsiaTheme="majorEastAsia"/>
              </w:rPr>
              <w:t>2.2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  <w:rFonts w:eastAsiaTheme="majorEastAsia"/>
              </w:rPr>
              <w:t>Questions-réponses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_Toc139632612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4</w:t>
            </w:r>
            <w:r w:rsidR="00437B02">
              <w:rPr>
                <w:webHidden/>
              </w:rPr>
              <w:fldChar w:fldCharType="end"/>
            </w:r>
          </w:hyperlink>
        </w:p>
        <w:p w14:paraId="005A9786" w14:textId="6DECD46C" w:rsidR="00437B02" w:rsidRDefault="002E05F1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2"/>
              <w:szCs w:val="22"/>
              <w:shd w:val="clear" w:color="auto" w:fill="auto"/>
              <w14:ligatures w14:val="standardContextual"/>
            </w:rPr>
          </w:pPr>
          <w:hyperlink w:anchor="_Toc139632613" w:history="1">
            <w:r w:rsidR="00437B02" w:rsidRPr="00D04E41">
              <w:rPr>
                <w:rStyle w:val="Lienhypertexte"/>
                <w:rFonts w:eastAsiaTheme="majorEastAsia"/>
              </w:rPr>
              <w:t>3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  <w:rFonts w:eastAsiaTheme="majorEastAsia"/>
              </w:rPr>
              <w:t>Compte-rendu du travail en sous-groupes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_Toc139632613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5</w:t>
            </w:r>
            <w:r w:rsidR="00437B02">
              <w:rPr>
                <w:webHidden/>
              </w:rPr>
              <w:fldChar w:fldCharType="end"/>
            </w:r>
          </w:hyperlink>
        </w:p>
        <w:p w14:paraId="2E739A64" w14:textId="1A254643" w:rsidR="00437B02" w:rsidRDefault="002E05F1">
          <w:pPr>
            <w:pStyle w:val="TM2"/>
            <w:tabs>
              <w:tab w:val="left" w:pos="255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Cs w:val="22"/>
              <w:shd w:val="clear" w:color="auto" w:fill="auto"/>
              <w14:ligatures w14:val="standardContextual"/>
            </w:rPr>
          </w:pPr>
          <w:hyperlink w:anchor="_Toc139632614" w:history="1">
            <w:r w:rsidR="00437B02" w:rsidRPr="00D04E41">
              <w:rPr>
                <w:rStyle w:val="Lienhypertexte"/>
              </w:rPr>
              <w:t>3.1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</w:rPr>
              <w:t xml:space="preserve">Bien manger : </w:t>
            </w:r>
            <w:r w:rsidR="00437B02" w:rsidRPr="00D04E41">
              <w:rPr>
                <w:rStyle w:val="Lienhypertexte"/>
                <w:rFonts w:eastAsiaTheme="majorEastAsia"/>
              </w:rPr>
              <w:t>définition et freins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_Toc139632614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5</w:t>
            </w:r>
            <w:r w:rsidR="00437B02">
              <w:rPr>
                <w:webHidden/>
              </w:rPr>
              <w:fldChar w:fldCharType="end"/>
            </w:r>
          </w:hyperlink>
        </w:p>
        <w:p w14:paraId="23F6B656" w14:textId="7E04F42F" w:rsidR="00437B02" w:rsidRDefault="002E05F1">
          <w:pPr>
            <w:pStyle w:val="TM2"/>
            <w:tabs>
              <w:tab w:val="left" w:pos="255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Cs w:val="22"/>
              <w:shd w:val="clear" w:color="auto" w:fill="auto"/>
              <w14:ligatures w14:val="standardContextual"/>
            </w:rPr>
          </w:pPr>
          <w:hyperlink w:anchor="_Toc139632615" w:history="1">
            <w:r w:rsidR="00437B02" w:rsidRPr="00D04E41">
              <w:rPr>
                <w:rStyle w:val="Lienhypertexte"/>
              </w:rPr>
              <w:t>3.2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  <w:rFonts w:eastAsiaTheme="majorEastAsia"/>
                <w:bCs/>
              </w:rPr>
              <w:t>Bien manger – information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_Toc139632615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6</w:t>
            </w:r>
            <w:r w:rsidR="00437B02">
              <w:rPr>
                <w:webHidden/>
              </w:rPr>
              <w:fldChar w:fldCharType="end"/>
            </w:r>
          </w:hyperlink>
        </w:p>
        <w:p w14:paraId="4ABDD875" w14:textId="44098169" w:rsidR="00437B02" w:rsidRDefault="002E05F1">
          <w:pPr>
            <w:pStyle w:val="TM2"/>
            <w:tabs>
              <w:tab w:val="left" w:pos="255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Cs w:val="22"/>
              <w:shd w:val="clear" w:color="auto" w:fill="auto"/>
              <w14:ligatures w14:val="standardContextual"/>
            </w:rPr>
          </w:pPr>
          <w:hyperlink w:anchor="_Toc139632616" w:history="1">
            <w:r w:rsidR="00437B02" w:rsidRPr="00D04E41">
              <w:rPr>
                <w:rStyle w:val="Lienhypertexte"/>
              </w:rPr>
              <w:t>3.3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</w:rPr>
              <w:t>Bien manger – Changement d’habitudes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_Toc139632616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6</w:t>
            </w:r>
            <w:r w:rsidR="00437B02">
              <w:rPr>
                <w:webHidden/>
              </w:rPr>
              <w:fldChar w:fldCharType="end"/>
            </w:r>
          </w:hyperlink>
        </w:p>
        <w:p w14:paraId="7025EAD3" w14:textId="213B1AF3" w:rsidR="00437B02" w:rsidRDefault="002E05F1">
          <w:pPr>
            <w:pStyle w:val="TM2"/>
            <w:tabs>
              <w:tab w:val="left" w:pos="255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Cs w:val="22"/>
              <w:shd w:val="clear" w:color="auto" w:fill="auto"/>
              <w14:ligatures w14:val="standardContextual"/>
            </w:rPr>
          </w:pPr>
          <w:hyperlink w:anchor="_Toc139632617" w:history="1">
            <w:r w:rsidR="00437B02" w:rsidRPr="00D04E41">
              <w:rPr>
                <w:rStyle w:val="Lienhypertexte"/>
              </w:rPr>
              <w:t>3.4</w:t>
            </w:r>
            <w:r w:rsidR="00437B02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Cs w:val="22"/>
                <w:shd w:val="clear" w:color="auto" w:fill="auto"/>
                <w14:ligatures w14:val="standardContextual"/>
              </w:rPr>
              <w:tab/>
            </w:r>
            <w:r w:rsidR="00437B02" w:rsidRPr="00D04E41">
              <w:rPr>
                <w:rStyle w:val="Lienhypertexte"/>
              </w:rPr>
              <w:t>Lutte contre le gaspillage alimentaire</w:t>
            </w:r>
            <w:r w:rsidR="00437B02">
              <w:rPr>
                <w:webHidden/>
              </w:rPr>
              <w:tab/>
            </w:r>
            <w:r w:rsidR="00437B02">
              <w:rPr>
                <w:webHidden/>
              </w:rPr>
              <w:fldChar w:fldCharType="begin"/>
            </w:r>
            <w:r w:rsidR="00437B02">
              <w:rPr>
                <w:webHidden/>
              </w:rPr>
              <w:instrText xml:space="preserve"> PAGEREF _Toc139632617 \h </w:instrText>
            </w:r>
            <w:r w:rsidR="00437B02">
              <w:rPr>
                <w:webHidden/>
              </w:rPr>
            </w:r>
            <w:r w:rsidR="00437B02">
              <w:rPr>
                <w:webHidden/>
              </w:rPr>
              <w:fldChar w:fldCharType="separate"/>
            </w:r>
            <w:r w:rsidR="00437B02">
              <w:rPr>
                <w:webHidden/>
              </w:rPr>
              <w:t>7</w:t>
            </w:r>
            <w:r w:rsidR="00437B02">
              <w:rPr>
                <w:webHidden/>
              </w:rPr>
              <w:fldChar w:fldCharType="end"/>
            </w:r>
          </w:hyperlink>
        </w:p>
        <w:p w14:paraId="78015ACA" w14:textId="79AE9730" w:rsidR="004330AE" w:rsidRDefault="004330AE">
          <w:r>
            <w:rPr>
              <w:b/>
              <w:bCs/>
            </w:rPr>
            <w:fldChar w:fldCharType="end"/>
          </w:r>
        </w:p>
      </w:sdtContent>
    </w:sdt>
    <w:p w14:paraId="48DB4A41" w14:textId="4F37C17E" w:rsidR="004330AE" w:rsidRDefault="004330AE">
      <w:pPr>
        <w:rPr>
          <w:rFonts w:ascii="Calibri" w:eastAsia="Times New Roman" w:hAnsi="Calibri" w:cs="Calibri"/>
          <w:color w:val="515151"/>
          <w:szCs w:val="20"/>
          <w:shd w:val="clear" w:color="auto" w:fill="FFFFFF"/>
          <w:lang w:eastAsia="fr-FR"/>
        </w:rPr>
      </w:pPr>
      <w:r>
        <w:br w:type="page"/>
      </w:r>
    </w:p>
    <w:p w14:paraId="74C9EAA3" w14:textId="1C001091" w:rsidR="008E2ACF" w:rsidRPr="00B93D61" w:rsidRDefault="00CC1265" w:rsidP="00B93D61">
      <w:pPr>
        <w:pStyle w:val="Titre1"/>
      </w:pPr>
      <w:bookmarkStart w:id="3" w:name="_Toc136932907"/>
      <w:bookmarkStart w:id="4" w:name="_Toc136932916"/>
      <w:bookmarkStart w:id="5" w:name="_Toc139632609"/>
      <w:r w:rsidRPr="00B93D61">
        <w:lastRenderedPageBreak/>
        <w:t>C</w:t>
      </w:r>
      <w:r w:rsidR="008E2ACF" w:rsidRPr="00B93D61">
        <w:t>ontexte</w:t>
      </w:r>
      <w:r w:rsidR="00BB5194" w:rsidRPr="00B93D61">
        <w:t xml:space="preserve"> et objectifs</w:t>
      </w:r>
      <w:r w:rsidR="008E2ACF" w:rsidRPr="00B93D61">
        <w:t xml:space="preserve"> </w:t>
      </w:r>
      <w:bookmarkEnd w:id="1"/>
      <w:r w:rsidR="00884DF7" w:rsidRPr="00B93D61">
        <w:t xml:space="preserve">de </w:t>
      </w:r>
      <w:bookmarkEnd w:id="3"/>
      <w:bookmarkEnd w:id="4"/>
      <w:r w:rsidR="000D36AF">
        <w:t>l’atelier</w:t>
      </w:r>
      <w:bookmarkEnd w:id="5"/>
    </w:p>
    <w:p w14:paraId="5ADE7B07" w14:textId="66C64A3C" w:rsidR="00597ACF" w:rsidRDefault="002B3991" w:rsidP="00C367CB">
      <w:pPr>
        <w:pStyle w:val="01-Paragraphe"/>
      </w:pPr>
      <w:r>
        <w:t xml:space="preserve">L’atelier </w:t>
      </w:r>
      <w:r w:rsidR="00D55BB9">
        <w:t>a lieu</w:t>
      </w:r>
      <w:r w:rsidR="0031126A">
        <w:t xml:space="preserve"> le </w:t>
      </w:r>
      <w:r w:rsidR="008D6A1A">
        <w:rPr>
          <w:b/>
          <w:bCs/>
        </w:rPr>
        <w:t>jeudi</w:t>
      </w:r>
      <w:r w:rsidR="00555A56">
        <w:rPr>
          <w:b/>
          <w:bCs/>
        </w:rPr>
        <w:t xml:space="preserve"> 6 juillet</w:t>
      </w:r>
      <w:r w:rsidR="0031126A" w:rsidRPr="00B93D61">
        <w:rPr>
          <w:b/>
          <w:bCs/>
        </w:rPr>
        <w:t xml:space="preserve"> 2023 de 19h à 21h</w:t>
      </w:r>
      <w:r w:rsidR="00F015FC">
        <w:rPr>
          <w:b/>
          <w:bCs/>
        </w:rPr>
        <w:t>15</w:t>
      </w:r>
      <w:r w:rsidR="0031126A">
        <w:t xml:space="preserve"> </w:t>
      </w:r>
      <w:r>
        <w:t>à l’</w:t>
      </w:r>
      <w:r w:rsidR="00555A56">
        <w:t>ICAM - Lieusaint</w:t>
      </w:r>
      <w:r w:rsidR="0031126A">
        <w:t xml:space="preserve">. </w:t>
      </w:r>
      <w:r w:rsidR="00D55BB9">
        <w:t>Il</w:t>
      </w:r>
      <w:r>
        <w:t xml:space="preserve"> </w:t>
      </w:r>
      <w:r w:rsidR="00C367CB">
        <w:t>est</w:t>
      </w:r>
      <w:r w:rsidR="00235EC2">
        <w:t xml:space="preserve"> ouvert à toutes et tous</w:t>
      </w:r>
      <w:r w:rsidR="00597ACF">
        <w:t xml:space="preserve"> (inscription préalable par mail).</w:t>
      </w:r>
      <w:r w:rsidR="0032573C">
        <w:t xml:space="preserve"> </w:t>
      </w:r>
      <w:r w:rsidR="00BD1ECB">
        <w:t>7</w:t>
      </w:r>
      <w:r w:rsidR="0032573C">
        <w:t xml:space="preserve"> </w:t>
      </w:r>
      <w:r w:rsidR="000D7E73">
        <w:t>personnes</w:t>
      </w:r>
      <w:r w:rsidR="0032573C">
        <w:t xml:space="preserve"> </w:t>
      </w:r>
      <w:r w:rsidR="00F015FC">
        <w:t>sont</w:t>
      </w:r>
      <w:r w:rsidR="0032573C">
        <w:t xml:space="preserve"> </w:t>
      </w:r>
      <w:proofErr w:type="spellStart"/>
      <w:r w:rsidR="0032573C">
        <w:t>présent</w:t>
      </w:r>
      <w:r w:rsidR="000D7E73">
        <w:t>·</w:t>
      </w:r>
      <w:r w:rsidR="0032573C">
        <w:t>es</w:t>
      </w:r>
      <w:proofErr w:type="spellEnd"/>
      <w:r w:rsidR="00045EE5">
        <w:t xml:space="preserve">, outre l’équipe projet. </w:t>
      </w:r>
    </w:p>
    <w:p w14:paraId="3AF6B845" w14:textId="72A13BCD" w:rsidR="00C367CB" w:rsidRDefault="00D55BB9" w:rsidP="00AC022F">
      <w:pPr>
        <w:pStyle w:val="01-Paragraphe"/>
        <w:spacing w:before="360"/>
        <w:ind w:left="425" w:right="284"/>
      </w:pPr>
      <w:r>
        <w:t>L’atelier est organisé dans le cadre</w:t>
      </w:r>
      <w:r w:rsidR="0035050D" w:rsidRPr="00B93D61">
        <w:rPr>
          <w:b/>
          <w:bCs/>
        </w:rPr>
        <w:t xml:space="preserve"> la concertation sur l’alimentation</w:t>
      </w:r>
      <w:r w:rsidR="0035050D">
        <w:t xml:space="preserve"> </w:t>
      </w:r>
      <w:r w:rsidR="006A38E8" w:rsidRPr="006A38E8">
        <w:rPr>
          <w:b/>
          <w:bCs/>
        </w:rPr>
        <w:t>(SAAT)</w:t>
      </w:r>
      <w:r w:rsidR="006A38E8">
        <w:t xml:space="preserve"> </w:t>
      </w:r>
      <w:r w:rsidR="0035050D">
        <w:t xml:space="preserve">organisée par l’agglomération dans le cadre de sa </w:t>
      </w:r>
      <w:r w:rsidR="0035050D" w:rsidRPr="00B93D61">
        <w:rPr>
          <w:b/>
          <w:bCs/>
        </w:rPr>
        <w:t xml:space="preserve">stratégie agricole et alimentaire </w:t>
      </w:r>
      <w:r w:rsidR="00B677C1" w:rsidRPr="00B93D61">
        <w:rPr>
          <w:b/>
          <w:bCs/>
        </w:rPr>
        <w:t>territoriale</w:t>
      </w:r>
      <w:r w:rsidR="00B677C1">
        <w:t>. A ce titre, l</w:t>
      </w:r>
      <w:r>
        <w:t>’atelier</w:t>
      </w:r>
      <w:r w:rsidR="00B677C1">
        <w:t xml:space="preserve"> vise les objectifs suivants : </w:t>
      </w:r>
    </w:p>
    <w:p w14:paraId="4CE0BE76" w14:textId="75170D6F" w:rsidR="00EE709B" w:rsidRDefault="00EE709B" w:rsidP="00E269CF">
      <w:pPr>
        <w:pStyle w:val="LPuce1"/>
        <w:numPr>
          <w:ilvl w:val="0"/>
          <w:numId w:val="32"/>
        </w:numPr>
        <w:ind w:left="851"/>
      </w:pPr>
      <w:r w:rsidRPr="00C231FB">
        <w:t>Partager et recueillir les réactions sur</w:t>
      </w:r>
      <w:r>
        <w:t> les ambitions de Grand Paris en matière agricole et alimentaire</w:t>
      </w:r>
      <w:r w:rsidR="00D42F3A">
        <w:t xml:space="preserve"> et </w:t>
      </w:r>
      <w:r>
        <w:t xml:space="preserve">le diagnostic </w:t>
      </w:r>
      <w:r w:rsidR="00D42F3A">
        <w:t xml:space="preserve">agricole et alimentaire </w:t>
      </w:r>
      <w:r>
        <w:t>établi</w:t>
      </w:r>
      <w:r w:rsidR="00D42F3A">
        <w:t xml:space="preserve"> par l’agglomération</w:t>
      </w:r>
      <w:r w:rsidR="006D00A1">
        <w:t xml:space="preserve"> ; </w:t>
      </w:r>
    </w:p>
    <w:p w14:paraId="11378452" w14:textId="601ABB95" w:rsidR="00E269CF" w:rsidRPr="00C231FB" w:rsidRDefault="00E269CF" w:rsidP="00E269CF">
      <w:pPr>
        <w:pStyle w:val="LPuce1"/>
        <w:numPr>
          <w:ilvl w:val="0"/>
          <w:numId w:val="32"/>
        </w:numPr>
        <w:ind w:left="851"/>
      </w:pPr>
      <w:r w:rsidRPr="00C231FB">
        <w:t xml:space="preserve">Présenter </w:t>
      </w:r>
      <w:r w:rsidR="006B3263">
        <w:t xml:space="preserve">et poursuivre </w:t>
      </w:r>
      <w:r w:rsidRPr="00C231FB">
        <w:t>la démarche de concertation</w:t>
      </w:r>
      <w:r w:rsidR="006D00A1">
        <w:t> ;</w:t>
      </w:r>
    </w:p>
    <w:p w14:paraId="19DC025A" w14:textId="6A1C081F" w:rsidR="00E269CF" w:rsidRPr="00C231FB" w:rsidRDefault="00E269CF" w:rsidP="00E269CF">
      <w:pPr>
        <w:pStyle w:val="LPuce1"/>
        <w:numPr>
          <w:ilvl w:val="0"/>
          <w:numId w:val="32"/>
        </w:numPr>
        <w:ind w:left="851"/>
      </w:pPr>
      <w:r w:rsidRPr="00C231FB">
        <w:t xml:space="preserve">Répondre aux questions des </w:t>
      </w:r>
      <w:proofErr w:type="spellStart"/>
      <w:r w:rsidRPr="00C231FB">
        <w:t>participant·es</w:t>
      </w:r>
      <w:proofErr w:type="spellEnd"/>
      <w:r w:rsidR="006D00A1">
        <w:t> ;</w:t>
      </w:r>
    </w:p>
    <w:p w14:paraId="0DF67999" w14:textId="089DF3A1" w:rsidR="00235EC2" w:rsidRDefault="00E269CF" w:rsidP="00E269CF">
      <w:pPr>
        <w:pStyle w:val="LPuce1"/>
        <w:numPr>
          <w:ilvl w:val="0"/>
          <w:numId w:val="32"/>
        </w:numPr>
        <w:ind w:left="851" w:right="284"/>
      </w:pPr>
      <w:r w:rsidRPr="00C231FB">
        <w:t xml:space="preserve">Recueillir les réactions et les attentes </w:t>
      </w:r>
      <w:r>
        <w:t>sur</w:t>
      </w:r>
      <w:r w:rsidRPr="00C231FB">
        <w:t xml:space="preserve"> les thématiques </w:t>
      </w:r>
      <w:r>
        <w:t xml:space="preserve">qui seront </w:t>
      </w:r>
      <w:r w:rsidRPr="00C231FB">
        <w:t>traitées lors de la concertation</w:t>
      </w:r>
      <w:r w:rsidR="006D00A1">
        <w:t xml:space="preserve">. </w:t>
      </w:r>
    </w:p>
    <w:p w14:paraId="2B9B2D21" w14:textId="75EBAA07" w:rsidR="00751280" w:rsidRDefault="00D55BB9" w:rsidP="00AC022F">
      <w:pPr>
        <w:pStyle w:val="01-Paragraphe"/>
        <w:spacing w:before="360"/>
        <w:ind w:left="425" w:right="284"/>
      </w:pPr>
      <w:r>
        <w:t xml:space="preserve">L’atelier du </w:t>
      </w:r>
      <w:r w:rsidR="002074B9">
        <w:t>6</w:t>
      </w:r>
      <w:r>
        <w:t xml:space="preserve"> </w:t>
      </w:r>
      <w:r w:rsidR="002074B9">
        <w:t>juillet</w:t>
      </w:r>
      <w:r>
        <w:t xml:space="preserve"> fait suite à la réunion publique de lancement de la concertation organisée le 1</w:t>
      </w:r>
      <w:r w:rsidRPr="00D55BB9">
        <w:rPr>
          <w:vertAlign w:val="superscript"/>
        </w:rPr>
        <w:t>er</w:t>
      </w:r>
      <w:r>
        <w:t xml:space="preserve"> juin 2023</w:t>
      </w:r>
      <w:r w:rsidR="002074B9">
        <w:t xml:space="preserve"> puis d’un atelier qui s’est tenu le 15 juin</w:t>
      </w:r>
      <w:r>
        <w:t xml:space="preserve">. Il précède </w:t>
      </w:r>
      <w:r w:rsidR="00C75723">
        <w:t xml:space="preserve">trois </w:t>
      </w:r>
      <w:r>
        <w:t>autre</w:t>
      </w:r>
      <w:r w:rsidR="006B3263">
        <w:t>s</w:t>
      </w:r>
      <w:r>
        <w:t xml:space="preserve"> atelier</w:t>
      </w:r>
      <w:r w:rsidR="00C75723">
        <w:t>s</w:t>
      </w:r>
      <w:r>
        <w:t xml:space="preserve"> participatif</w:t>
      </w:r>
      <w:r w:rsidR="00C75723">
        <w:t>s</w:t>
      </w:r>
      <w:r>
        <w:t xml:space="preserve"> </w:t>
      </w:r>
      <w:r w:rsidR="00C75723">
        <w:t xml:space="preserve">dédiés </w:t>
      </w:r>
      <w:r w:rsidR="0036255A">
        <w:t>à des cibles spécifiques</w:t>
      </w:r>
      <w:r w:rsidR="00AF1D58">
        <w:t xml:space="preserve">, qui </w:t>
      </w:r>
      <w:r w:rsidR="00397228">
        <w:t>se dérouleront en septembre 2023.</w:t>
      </w:r>
    </w:p>
    <w:p w14:paraId="71220784" w14:textId="258C58A0" w:rsidR="00172A3A" w:rsidRDefault="000619D3" w:rsidP="00AC022F">
      <w:pPr>
        <w:pStyle w:val="01-Paragraphe"/>
        <w:spacing w:before="360"/>
        <w:ind w:left="425" w:right="284"/>
      </w:pPr>
      <w:r>
        <w:t>L’a</w:t>
      </w:r>
      <w:r w:rsidR="00172A3A">
        <w:t xml:space="preserve">telier </w:t>
      </w:r>
      <w:r w:rsidR="00A05EFC">
        <w:t xml:space="preserve">est structuré </w:t>
      </w:r>
      <w:r w:rsidR="00172A3A">
        <w:t>en deux parties</w:t>
      </w:r>
      <w:r w:rsidR="00A05EFC">
        <w:t xml:space="preserve"> : </w:t>
      </w:r>
      <w:r w:rsidR="0074528A">
        <w:t>une série de</w:t>
      </w:r>
      <w:r w:rsidR="00A05EFC">
        <w:t xml:space="preserve"> présentations introductives, puis un temps de travail des </w:t>
      </w:r>
      <w:proofErr w:type="spellStart"/>
      <w:r w:rsidR="00A05EFC">
        <w:t>participant·es</w:t>
      </w:r>
      <w:proofErr w:type="spellEnd"/>
      <w:r w:rsidR="00A05EFC">
        <w:t xml:space="preserve"> </w:t>
      </w:r>
      <w:proofErr w:type="spellStart"/>
      <w:r w:rsidR="00662D93">
        <w:t>réuni·es</w:t>
      </w:r>
      <w:proofErr w:type="spellEnd"/>
      <w:r w:rsidR="00662D93">
        <w:t xml:space="preserve"> en sous-groupes</w:t>
      </w:r>
      <w:r w:rsidR="00A05EFC">
        <w:t xml:space="preserve"> </w:t>
      </w:r>
      <w:r w:rsidR="00662D93">
        <w:t xml:space="preserve">donnant lieu à une restitution. Il est rendu compte de ces deux temps </w:t>
      </w:r>
      <w:r w:rsidR="00172A3A">
        <w:t>dans les parties suivantes.</w:t>
      </w:r>
    </w:p>
    <w:p w14:paraId="579CE978" w14:textId="08CE5F58" w:rsidR="006B66C1" w:rsidRDefault="00E95004" w:rsidP="00AC022F">
      <w:pPr>
        <w:pStyle w:val="01-Paragraphe"/>
        <w:spacing w:before="360"/>
        <w:ind w:left="425" w:right="284"/>
      </w:pPr>
      <w:r>
        <w:t xml:space="preserve">Les </w:t>
      </w:r>
      <w:r w:rsidR="007D7199">
        <w:t xml:space="preserve">personnes suivantes </w:t>
      </w:r>
      <w:r w:rsidR="00C367CB">
        <w:t>interviennent</w:t>
      </w:r>
      <w:r w:rsidR="007D7199">
        <w:t xml:space="preserve"> au cours de l</w:t>
      </w:r>
      <w:r w:rsidR="000619D3">
        <w:t>’atelier</w:t>
      </w:r>
      <w:r w:rsidR="00662D93">
        <w:t xml:space="preserve"> </w:t>
      </w:r>
      <w:r w:rsidR="007D7199">
        <w:t>:</w:t>
      </w:r>
    </w:p>
    <w:p w14:paraId="66C17652" w14:textId="50EBAAD2" w:rsidR="002151CE" w:rsidRDefault="002151CE" w:rsidP="002151CE">
      <w:pPr>
        <w:pStyle w:val="LPuce1"/>
      </w:pPr>
      <w:r w:rsidRPr="00904640">
        <w:rPr>
          <w:b/>
          <w:bCs/>
        </w:rPr>
        <w:t>Christel Stacchetti</w:t>
      </w:r>
      <w:r>
        <w:t xml:space="preserve">, </w:t>
      </w:r>
      <w:r w:rsidRPr="00DE7D75">
        <w:t>Responsable Service Agriculture et Alimentation</w:t>
      </w:r>
      <w:r>
        <w:t xml:space="preserve"> à Grand Paris Sud</w:t>
      </w:r>
      <w:r w:rsidR="00C37613">
        <w:t> ;</w:t>
      </w:r>
    </w:p>
    <w:p w14:paraId="756D9D0B" w14:textId="21392089" w:rsidR="00751280" w:rsidRDefault="00397228" w:rsidP="00751280">
      <w:pPr>
        <w:pStyle w:val="LPuce1"/>
      </w:pPr>
      <w:r>
        <w:rPr>
          <w:b/>
          <w:bCs/>
        </w:rPr>
        <w:t>Marie Casanelles</w:t>
      </w:r>
      <w:r w:rsidR="00CF568E">
        <w:t xml:space="preserve"> de </w:t>
      </w:r>
      <w:proofErr w:type="spellStart"/>
      <w:r w:rsidR="002151CE">
        <w:t>Res</w:t>
      </w:r>
      <w:proofErr w:type="spellEnd"/>
      <w:r w:rsidR="002151CE">
        <w:t xml:space="preserve"> </w:t>
      </w:r>
      <w:r w:rsidR="002151CE" w:rsidRPr="004C1877">
        <w:t>publica</w:t>
      </w:r>
      <w:r w:rsidR="001C24E2">
        <w:t>, mandataire de Grand Paris Sud pour l</w:t>
      </w:r>
      <w:r w:rsidR="00C529CE">
        <w:t>a conception et la mise en</w:t>
      </w:r>
      <w:r w:rsidR="00DA0837">
        <w:t xml:space="preserve"> </w:t>
      </w:r>
      <w:r w:rsidR="00C529CE">
        <w:t>œuvre</w:t>
      </w:r>
      <w:r w:rsidR="001C24E2">
        <w:t xml:space="preserve"> de la concertation </w:t>
      </w:r>
      <w:r w:rsidR="00C529CE">
        <w:t>alimentation à l’échelle de l’agglomération</w:t>
      </w:r>
      <w:r w:rsidR="000619D3">
        <w:t>.</w:t>
      </w:r>
    </w:p>
    <w:p w14:paraId="1FC8F345" w14:textId="62A56F32" w:rsidR="002151CE" w:rsidRDefault="00C86C1A" w:rsidP="00C37613">
      <w:pPr>
        <w:pStyle w:val="01-Paragraphe"/>
        <w:spacing w:before="360"/>
        <w:ind w:left="425" w:right="284"/>
      </w:pPr>
      <w:r>
        <w:t>Le support de présentation utilisé durant l</w:t>
      </w:r>
      <w:r w:rsidR="00767396">
        <w:t xml:space="preserve">’atelier </w:t>
      </w:r>
      <w:r>
        <w:t>est mis à disposition en téléchargement sur la plateforme de participation de Grand Paris Sud (</w:t>
      </w:r>
      <w:hyperlink r:id="rId12" w:history="1">
        <w:r w:rsidR="006D73AE" w:rsidRPr="0074528A">
          <w:rPr>
            <w:rStyle w:val="Lienhypertexte"/>
            <w:rFonts w:ascii="Calibri" w:hAnsi="Calibri" w:cs="Calibri"/>
          </w:rPr>
          <w:t>participer.grandparissud.fr</w:t>
        </w:r>
      </w:hyperlink>
      <w:r>
        <w:t>).</w:t>
      </w:r>
    </w:p>
    <w:p w14:paraId="31279BE2" w14:textId="77777777" w:rsidR="003F32AE" w:rsidRDefault="003F32AE">
      <w:pPr>
        <w:rPr>
          <w:rFonts w:ascii="Calibri" w:eastAsiaTheme="majorEastAsia" w:hAnsi="Calibri" w:cs="Calibri"/>
          <w:b/>
          <w:color w:val="515151"/>
          <w:sz w:val="40"/>
          <w:szCs w:val="40"/>
          <w:u w:val="single" w:color="5B9BD5"/>
          <w:shd w:val="clear" w:color="auto" w:fill="FFFFFF"/>
          <w:lang w:eastAsia="fr-FR"/>
        </w:rPr>
      </w:pPr>
      <w:bookmarkStart w:id="6" w:name="_Toc136932909"/>
      <w:bookmarkStart w:id="7" w:name="_Toc136932918"/>
      <w:bookmarkEnd w:id="2"/>
      <w:r>
        <w:br w:type="page"/>
      </w:r>
    </w:p>
    <w:p w14:paraId="7F35EB61" w14:textId="051C7E58" w:rsidR="00BC2A1B" w:rsidRDefault="00BC2A1B" w:rsidP="00767396">
      <w:pPr>
        <w:pStyle w:val="Titre1"/>
        <w:jc w:val="left"/>
      </w:pPr>
      <w:bookmarkStart w:id="8" w:name="_Toc139632610"/>
      <w:r>
        <w:lastRenderedPageBreak/>
        <w:t>Présentation</w:t>
      </w:r>
      <w:bookmarkEnd w:id="6"/>
      <w:bookmarkEnd w:id="7"/>
      <w:r w:rsidR="0082362C">
        <w:t>s introductives</w:t>
      </w:r>
      <w:bookmarkEnd w:id="8"/>
    </w:p>
    <w:p w14:paraId="1C820250" w14:textId="386E0C71" w:rsidR="000A0F1C" w:rsidRPr="000A0F1C" w:rsidRDefault="00624EDA" w:rsidP="000A0F1C">
      <w:pPr>
        <w:pStyle w:val="Titre2"/>
      </w:pPr>
      <w:bookmarkStart w:id="9" w:name="_Toc139632611"/>
      <w:r>
        <w:t>P</w:t>
      </w:r>
      <w:r w:rsidR="000A0F1C">
        <w:t>résentations effectuées</w:t>
      </w:r>
      <w:bookmarkEnd w:id="9"/>
    </w:p>
    <w:p w14:paraId="7938CBA6" w14:textId="06E1215F" w:rsidR="00072376" w:rsidRDefault="00397228" w:rsidP="00D44867">
      <w:pPr>
        <w:pStyle w:val="01-Paragraphe"/>
      </w:pPr>
      <w:r>
        <w:t>Marie Casanelles</w:t>
      </w:r>
      <w:r w:rsidR="00072376">
        <w:t xml:space="preserve"> </w:t>
      </w:r>
      <w:r w:rsidR="003716AA">
        <w:t xml:space="preserve">introduit l’atelier, présente l’ordre du jour et </w:t>
      </w:r>
      <w:r w:rsidR="00072376">
        <w:t xml:space="preserve">rappelle les </w:t>
      </w:r>
      <w:r w:rsidR="003716AA">
        <w:t xml:space="preserve">différentes </w:t>
      </w:r>
      <w:r w:rsidR="00072376">
        <w:t>modalités de concertation.</w:t>
      </w:r>
    </w:p>
    <w:p w14:paraId="0228C651" w14:textId="014E4234" w:rsidR="000A302F" w:rsidRDefault="00D44867" w:rsidP="00D44867">
      <w:pPr>
        <w:pStyle w:val="01-Paragraphe"/>
      </w:pPr>
      <w:r w:rsidRPr="00D44867">
        <w:t xml:space="preserve">Christel Stacchetti </w:t>
      </w:r>
      <w:r>
        <w:t>présente</w:t>
      </w:r>
      <w:r w:rsidR="003716AA">
        <w:t xml:space="preserve"> </w:t>
      </w:r>
      <w:r w:rsidR="00CC1954">
        <w:t>ensuite</w:t>
      </w:r>
      <w:r w:rsidR="00D2378B">
        <w:t xml:space="preserve"> </w:t>
      </w:r>
      <w:r w:rsidR="000A302F">
        <w:t>:</w:t>
      </w:r>
    </w:p>
    <w:p w14:paraId="56D4DE04" w14:textId="77777777" w:rsidR="00D2378B" w:rsidRDefault="00D2378B" w:rsidP="00D2378B">
      <w:pPr>
        <w:pStyle w:val="LPuce1"/>
        <w:numPr>
          <w:ilvl w:val="0"/>
          <w:numId w:val="40"/>
        </w:numPr>
      </w:pPr>
      <w:r>
        <w:t xml:space="preserve">Une synthèse du diagnostic agricole et alimentaire réalisé en 2022 puis consolidé à l’issue d’une phase de concertation professionnelle achevée au premier trimestre 2023 ; </w:t>
      </w:r>
    </w:p>
    <w:p w14:paraId="3F56305F" w14:textId="77777777" w:rsidR="00D2378B" w:rsidRDefault="00D2378B" w:rsidP="00D2378B">
      <w:pPr>
        <w:pStyle w:val="LPuce1"/>
        <w:numPr>
          <w:ilvl w:val="0"/>
          <w:numId w:val="40"/>
        </w:numPr>
      </w:pPr>
      <w:r>
        <w:t xml:space="preserve">Les résultats de l’enquête Vivre à Grand Paris Sud pour les questions portant sur les habitudes et modes de consommation alimentaires ; </w:t>
      </w:r>
    </w:p>
    <w:p w14:paraId="688A7C15" w14:textId="77777777" w:rsidR="00D2378B" w:rsidRDefault="00D2378B" w:rsidP="00D2378B">
      <w:pPr>
        <w:pStyle w:val="LPuce1"/>
        <w:numPr>
          <w:ilvl w:val="0"/>
          <w:numId w:val="40"/>
        </w:numPr>
      </w:pPr>
      <w:r>
        <w:t>Le cahier de préconisations « </w:t>
      </w:r>
      <w:r w:rsidRPr="0070483C">
        <w:t>Pour de nouveaux modes de consommation : changer nos pratiques et habitudes alimentaires</w:t>
      </w:r>
      <w:r>
        <w:t> » élaboré par le</w:t>
      </w:r>
      <w:r w:rsidRPr="00C231FB">
        <w:t xml:space="preserve"> </w:t>
      </w:r>
      <w:r>
        <w:t xml:space="preserve">CODEV en 2022. </w:t>
      </w:r>
    </w:p>
    <w:p w14:paraId="1258F1AC" w14:textId="7A605B23" w:rsidR="00E41923" w:rsidRDefault="00E41923" w:rsidP="00E41923">
      <w:pPr>
        <w:pStyle w:val="01-Paragraphe"/>
        <w:numPr>
          <w:ilvl w:val="0"/>
          <w:numId w:val="40"/>
        </w:numPr>
      </w:pPr>
      <w:r>
        <w:t>Les éléments de diagnostic et des éléments de benchmark sur les enjeux d’accès à une alimentation de qualité et de lutte contre le gaspillage alimentaire</w:t>
      </w:r>
    </w:p>
    <w:p w14:paraId="793C0D1A" w14:textId="40A7C70D" w:rsidR="00E41923" w:rsidRDefault="00E41923" w:rsidP="00E41923">
      <w:pPr>
        <w:pStyle w:val="01-Paragraphe"/>
        <w:numPr>
          <w:ilvl w:val="0"/>
          <w:numId w:val="40"/>
        </w:numPr>
      </w:pPr>
      <w:r>
        <w:t>Les résultats de l’enquête Vivre à Grand Paris Sud sur l’importance de la qualité des produits comme critère d’achat</w:t>
      </w:r>
    </w:p>
    <w:p w14:paraId="3556E6CD" w14:textId="3C3FE32F" w:rsidR="009F3F02" w:rsidRPr="00C86C1A" w:rsidRDefault="009F3F02" w:rsidP="00E41923">
      <w:pPr>
        <w:pStyle w:val="01-Paragraphe"/>
      </w:pPr>
      <w:r w:rsidRPr="00653C29">
        <w:t xml:space="preserve">Ces </w:t>
      </w:r>
      <w:r w:rsidR="0082362C" w:rsidRPr="00653C29">
        <w:t>différentes</w:t>
      </w:r>
      <w:r w:rsidRPr="00653C29">
        <w:t xml:space="preserve"> présentations peuvent être consultées sur le support de présentation utilisé lors de l</w:t>
      </w:r>
      <w:r w:rsidR="0082362C" w:rsidRPr="00653C29">
        <w:t xml:space="preserve">’atelier </w:t>
      </w:r>
      <w:r w:rsidRPr="00653C29">
        <w:t>et disponible sur la plateforme de participation de Grand Paris Sud.</w:t>
      </w:r>
    </w:p>
    <w:p w14:paraId="14BFC8A6" w14:textId="48504598" w:rsidR="00BC2A1B" w:rsidRDefault="00A10AFB" w:rsidP="00836D39">
      <w:pPr>
        <w:pStyle w:val="Titre2"/>
      </w:pPr>
      <w:bookmarkStart w:id="10" w:name="_Toc136932910"/>
      <w:bookmarkStart w:id="11" w:name="_Toc136932919"/>
      <w:bookmarkStart w:id="12" w:name="_Toc139632612"/>
      <w:r>
        <w:t>Questions-réponses</w:t>
      </w:r>
      <w:bookmarkEnd w:id="10"/>
      <w:bookmarkEnd w:id="11"/>
      <w:bookmarkEnd w:id="12"/>
    </w:p>
    <w:p w14:paraId="4A7F545D" w14:textId="77777777" w:rsidR="00F87E4A" w:rsidRPr="00F87E4A" w:rsidRDefault="001D0FC1" w:rsidP="00F87E4A">
      <w:pPr>
        <w:pStyle w:val="LPuce1"/>
        <w:rPr>
          <w:i/>
          <w:iCs/>
        </w:rPr>
      </w:pPr>
      <w:r w:rsidRPr="00F87E4A">
        <w:rPr>
          <w:i/>
          <w:iCs/>
        </w:rPr>
        <w:t>Un participant souhaite avoir plus de détail</w:t>
      </w:r>
      <w:r w:rsidR="00C56C00" w:rsidRPr="00F87E4A">
        <w:rPr>
          <w:i/>
          <w:iCs/>
        </w:rPr>
        <w:t>s</w:t>
      </w:r>
      <w:r w:rsidRPr="00F87E4A">
        <w:rPr>
          <w:i/>
          <w:iCs/>
        </w:rPr>
        <w:t xml:space="preserve"> sur le </w:t>
      </w:r>
      <w:r w:rsidR="00993D67" w:rsidRPr="00F87E4A">
        <w:rPr>
          <w:i/>
          <w:iCs/>
        </w:rPr>
        <w:t>q</w:t>
      </w:r>
      <w:r w:rsidR="00732DEE" w:rsidRPr="00F87E4A">
        <w:rPr>
          <w:i/>
          <w:iCs/>
        </w:rPr>
        <w:t>uestionnaire « Vivre à GPS</w:t>
      </w:r>
      <w:r w:rsidR="00C878B4" w:rsidRPr="00F87E4A">
        <w:rPr>
          <w:i/>
          <w:iCs/>
        </w:rPr>
        <w:t xml:space="preserve"> en 2023 </w:t>
      </w:r>
      <w:r w:rsidR="00D47637" w:rsidRPr="00F87E4A">
        <w:rPr>
          <w:i/>
          <w:iCs/>
        </w:rPr>
        <w:t>»</w:t>
      </w:r>
      <w:r w:rsidR="00732DEE" w:rsidRPr="00F87E4A">
        <w:rPr>
          <w:i/>
          <w:iCs/>
        </w:rPr>
        <w:t> </w:t>
      </w:r>
      <w:r w:rsidRPr="00F87E4A">
        <w:rPr>
          <w:i/>
          <w:iCs/>
        </w:rPr>
        <w:t>(</w:t>
      </w:r>
      <w:r w:rsidR="00523090" w:rsidRPr="00F87E4A">
        <w:rPr>
          <w:i/>
          <w:iCs/>
        </w:rPr>
        <w:t>notamment le n</w:t>
      </w:r>
      <w:r w:rsidRPr="00F87E4A">
        <w:rPr>
          <w:i/>
          <w:iCs/>
        </w:rPr>
        <w:t xml:space="preserve">ombre de répondants, la manière dont il a été </w:t>
      </w:r>
      <w:r w:rsidR="007B437A" w:rsidRPr="00F87E4A">
        <w:rPr>
          <w:i/>
          <w:iCs/>
        </w:rPr>
        <w:t>administré</w:t>
      </w:r>
      <w:r w:rsidRPr="00F87E4A">
        <w:rPr>
          <w:i/>
          <w:iCs/>
        </w:rPr>
        <w:t xml:space="preserve"> </w:t>
      </w:r>
      <w:proofErr w:type="spellStart"/>
      <w:r w:rsidRPr="00F87E4A">
        <w:rPr>
          <w:i/>
          <w:iCs/>
        </w:rPr>
        <w:t>etc</w:t>
      </w:r>
      <w:proofErr w:type="spellEnd"/>
      <w:r w:rsidRPr="00F87E4A">
        <w:rPr>
          <w:i/>
          <w:iCs/>
        </w:rPr>
        <w:t xml:space="preserve">). </w:t>
      </w:r>
    </w:p>
    <w:p w14:paraId="601A9C72" w14:textId="12A24FA4" w:rsidR="00DC3FC3" w:rsidRDefault="00611424" w:rsidP="00F87E4A">
      <w:pPr>
        <w:pStyle w:val="01-Paragraphe"/>
      </w:pPr>
      <w:r>
        <w:t xml:space="preserve">Le questionnaire était anonyme. Cependant, </w:t>
      </w:r>
      <w:r w:rsidR="001F2215">
        <w:t xml:space="preserve">des </w:t>
      </w:r>
      <w:r w:rsidR="00626F6E">
        <w:t>informations</w:t>
      </w:r>
      <w:r w:rsidR="00DC3FC3">
        <w:t xml:space="preserve"> comme</w:t>
      </w:r>
      <w:r w:rsidR="001F2215">
        <w:t xml:space="preserve"> </w:t>
      </w:r>
      <w:r w:rsidR="00AB64AF">
        <w:t xml:space="preserve">l’âge, </w:t>
      </w:r>
      <w:r w:rsidR="001F2215">
        <w:t>le niveau de diplôme, type d’habitat, ville ont pu être récolté</w:t>
      </w:r>
      <w:r w:rsidR="00AB64AF">
        <w:t>es</w:t>
      </w:r>
      <w:r w:rsidR="00DC3FC3">
        <w:t>.</w:t>
      </w:r>
      <w:r w:rsidR="002A21CA">
        <w:t xml:space="preserve"> </w:t>
      </w:r>
      <w:r w:rsidR="00DC3FC3">
        <w:t>La question de la représentativité est posée. Certain</w:t>
      </w:r>
      <w:r w:rsidR="00F87E4A">
        <w:t>s</w:t>
      </w:r>
      <w:r w:rsidR="00DC3FC3">
        <w:t xml:space="preserve"> public</w:t>
      </w:r>
      <w:r w:rsidR="00F87E4A">
        <w:t>s</w:t>
      </w:r>
      <w:r w:rsidR="00DC3FC3">
        <w:t xml:space="preserve"> </w:t>
      </w:r>
      <w:r w:rsidR="00F87E4A">
        <w:t>ne sont</w:t>
      </w:r>
      <w:r w:rsidR="00DC3FC3">
        <w:t xml:space="preserve"> malheureusement pas touché</w:t>
      </w:r>
      <w:r w:rsidR="00F87E4A">
        <w:t>s</w:t>
      </w:r>
      <w:r w:rsidR="00DC3FC3">
        <w:t xml:space="preserve">. </w:t>
      </w:r>
      <w:r w:rsidR="006F1681">
        <w:t>Le questionnaire a reçu 4</w:t>
      </w:r>
      <w:r w:rsidR="009A1B14">
        <w:t xml:space="preserve"> </w:t>
      </w:r>
      <w:r w:rsidR="006F1681">
        <w:t xml:space="preserve">500 réponses. Une synthèse </w:t>
      </w:r>
      <w:r w:rsidR="00F87E4A">
        <w:t xml:space="preserve">complète </w:t>
      </w:r>
      <w:r w:rsidR="006F1681">
        <w:t>des réponses sera présentée prochainement.</w:t>
      </w:r>
    </w:p>
    <w:p w14:paraId="27179155" w14:textId="77D604BA" w:rsidR="00F87E4A" w:rsidRDefault="006F5A97" w:rsidP="00F87E4A">
      <w:pPr>
        <w:pStyle w:val="LPuce1"/>
        <w:rPr>
          <w:i/>
          <w:iCs/>
        </w:rPr>
      </w:pPr>
      <w:r w:rsidRPr="00F87E4A">
        <w:rPr>
          <w:i/>
          <w:iCs/>
        </w:rPr>
        <w:t>Une participante souhaite avoir des détails sur les incitations qui peuvent être faite</w:t>
      </w:r>
      <w:r w:rsidR="00C15A9E" w:rsidRPr="00F87E4A">
        <w:rPr>
          <w:i/>
          <w:iCs/>
        </w:rPr>
        <w:t>s</w:t>
      </w:r>
      <w:r w:rsidRPr="00F87E4A">
        <w:rPr>
          <w:i/>
          <w:iCs/>
        </w:rPr>
        <w:t xml:space="preserve"> au sujet </w:t>
      </w:r>
      <w:r w:rsidR="00032DEB" w:rsidRPr="00F87E4A">
        <w:rPr>
          <w:i/>
          <w:iCs/>
        </w:rPr>
        <w:t>de culture adapté</w:t>
      </w:r>
      <w:r w:rsidR="009A1B14">
        <w:rPr>
          <w:i/>
          <w:iCs/>
        </w:rPr>
        <w:t>e</w:t>
      </w:r>
      <w:r w:rsidR="00032DEB" w:rsidRPr="00F87E4A">
        <w:rPr>
          <w:i/>
          <w:iCs/>
        </w:rPr>
        <w:t xml:space="preserve">s aux climats et aux terres de l’agglomération </w:t>
      </w:r>
      <w:r w:rsidR="001E6EC2" w:rsidRPr="00F87E4A">
        <w:rPr>
          <w:i/>
          <w:iCs/>
        </w:rPr>
        <w:t>auprès des agricul</w:t>
      </w:r>
      <w:r w:rsidR="00032DEB" w:rsidRPr="00F87E4A">
        <w:rPr>
          <w:i/>
          <w:iCs/>
        </w:rPr>
        <w:t>teurs et autres parties prenantes sur l’alimentation</w:t>
      </w:r>
      <w:r w:rsidR="00752729" w:rsidRPr="00F87E4A">
        <w:rPr>
          <w:i/>
          <w:iCs/>
        </w:rPr>
        <w:t>.</w:t>
      </w:r>
    </w:p>
    <w:p w14:paraId="78990783" w14:textId="3C36DB97" w:rsidR="00CE531D" w:rsidRPr="00F87E4A" w:rsidRDefault="00A36CE7" w:rsidP="00F87E4A">
      <w:pPr>
        <w:pStyle w:val="LPuce1"/>
        <w:rPr>
          <w:i/>
          <w:iCs/>
        </w:rPr>
      </w:pPr>
      <w:r w:rsidRPr="00F87E4A">
        <w:rPr>
          <w:i/>
          <w:iCs/>
        </w:rPr>
        <w:t>Un participant fait</w:t>
      </w:r>
      <w:r w:rsidR="000546C0" w:rsidRPr="00F87E4A">
        <w:rPr>
          <w:i/>
          <w:iCs/>
        </w:rPr>
        <w:t xml:space="preserve"> remarqu</w:t>
      </w:r>
      <w:r w:rsidR="00907325" w:rsidRPr="00F87E4A">
        <w:rPr>
          <w:i/>
          <w:iCs/>
        </w:rPr>
        <w:t>er</w:t>
      </w:r>
      <w:r w:rsidR="000546C0" w:rsidRPr="00F87E4A">
        <w:rPr>
          <w:i/>
          <w:iCs/>
        </w:rPr>
        <w:t xml:space="preserve"> que le terme </w:t>
      </w:r>
      <w:r w:rsidR="000267FF" w:rsidRPr="00F87E4A">
        <w:rPr>
          <w:i/>
          <w:iCs/>
        </w:rPr>
        <w:t>« </w:t>
      </w:r>
      <w:r w:rsidR="00636864" w:rsidRPr="00F87E4A">
        <w:rPr>
          <w:i/>
          <w:iCs/>
        </w:rPr>
        <w:t xml:space="preserve">achat </w:t>
      </w:r>
      <w:r w:rsidR="00006723" w:rsidRPr="00F87E4A">
        <w:rPr>
          <w:i/>
          <w:iCs/>
        </w:rPr>
        <w:t>local</w:t>
      </w:r>
      <w:r w:rsidR="000267FF" w:rsidRPr="00F87E4A">
        <w:rPr>
          <w:i/>
          <w:iCs/>
        </w:rPr>
        <w:t> »</w:t>
      </w:r>
      <w:r w:rsidR="00006723" w:rsidRPr="00F87E4A">
        <w:rPr>
          <w:i/>
          <w:iCs/>
        </w:rPr>
        <w:t xml:space="preserve"> ne veut pas dire </w:t>
      </w:r>
      <w:r w:rsidR="000267FF" w:rsidRPr="00F87E4A">
        <w:rPr>
          <w:i/>
          <w:iCs/>
        </w:rPr>
        <w:t>« </w:t>
      </w:r>
      <w:r w:rsidR="000A2B44" w:rsidRPr="00F87E4A">
        <w:rPr>
          <w:i/>
          <w:iCs/>
        </w:rPr>
        <w:t>production</w:t>
      </w:r>
      <w:r w:rsidR="00636864" w:rsidRPr="00F87E4A">
        <w:rPr>
          <w:i/>
          <w:iCs/>
        </w:rPr>
        <w:t xml:space="preserve"> </w:t>
      </w:r>
      <w:r w:rsidR="00006723" w:rsidRPr="00F87E4A">
        <w:rPr>
          <w:i/>
          <w:iCs/>
        </w:rPr>
        <w:t>local</w:t>
      </w:r>
      <w:r w:rsidR="00F87E4A" w:rsidRPr="00F87E4A">
        <w:rPr>
          <w:i/>
          <w:iCs/>
        </w:rPr>
        <w:t>e</w:t>
      </w:r>
      <w:r w:rsidR="000267FF" w:rsidRPr="00F87E4A">
        <w:rPr>
          <w:i/>
          <w:iCs/>
        </w:rPr>
        <w:t> ».</w:t>
      </w:r>
      <w:r w:rsidR="00CE531D" w:rsidRPr="00F87E4A">
        <w:rPr>
          <w:i/>
          <w:iCs/>
        </w:rPr>
        <w:t xml:space="preserve"> </w:t>
      </w:r>
      <w:r w:rsidR="0016319D" w:rsidRPr="00F87E4A">
        <w:rPr>
          <w:i/>
          <w:iCs/>
        </w:rPr>
        <w:t>Ici</w:t>
      </w:r>
      <w:r w:rsidR="002162D4" w:rsidRPr="00F87E4A">
        <w:rPr>
          <w:i/>
          <w:iCs/>
        </w:rPr>
        <w:t xml:space="preserve">, on </w:t>
      </w:r>
      <w:r w:rsidR="0016319D" w:rsidRPr="00F87E4A">
        <w:rPr>
          <w:i/>
          <w:iCs/>
        </w:rPr>
        <w:t>parle bien d’approvisionnement local</w:t>
      </w:r>
      <w:r w:rsidR="003B2DEB">
        <w:rPr>
          <w:i/>
          <w:iCs/>
        </w:rPr>
        <w:t xml:space="preserve">. </w:t>
      </w:r>
    </w:p>
    <w:p w14:paraId="57FE6DAA" w14:textId="7DB79FBC" w:rsidR="00D47637" w:rsidRDefault="00D47637" w:rsidP="005F250B">
      <w:pPr>
        <w:pStyle w:val="01-Paragraphe"/>
      </w:pPr>
    </w:p>
    <w:p w14:paraId="6FFD91EA" w14:textId="13E2602D" w:rsidR="00AB057E" w:rsidRPr="00C478CB" w:rsidRDefault="00AB057E" w:rsidP="005F250B">
      <w:pPr>
        <w:pStyle w:val="01-Paragraphe"/>
      </w:pPr>
    </w:p>
    <w:p w14:paraId="6456E32B" w14:textId="77777777" w:rsidR="003F32AE" w:rsidRDefault="003F32AE">
      <w:pPr>
        <w:rPr>
          <w:rFonts w:ascii="Calibri" w:eastAsiaTheme="majorEastAsia" w:hAnsi="Calibri" w:cs="Calibri"/>
          <w:b/>
          <w:color w:val="515151"/>
          <w:sz w:val="40"/>
          <w:szCs w:val="40"/>
          <w:u w:val="single" w:color="5B9BD5"/>
          <w:shd w:val="clear" w:color="auto" w:fill="FFFFFF"/>
          <w:lang w:eastAsia="fr-FR"/>
        </w:rPr>
      </w:pPr>
      <w:r>
        <w:br w:type="page"/>
      </w:r>
    </w:p>
    <w:p w14:paraId="25BDDA43" w14:textId="5794037E" w:rsidR="00001154" w:rsidRDefault="00240802" w:rsidP="00001154">
      <w:pPr>
        <w:pStyle w:val="Titre1"/>
        <w:numPr>
          <w:ilvl w:val="0"/>
          <w:numId w:val="6"/>
        </w:numPr>
        <w:ind w:left="431" w:hanging="431"/>
      </w:pPr>
      <w:bookmarkStart w:id="13" w:name="_Toc139632613"/>
      <w:r>
        <w:lastRenderedPageBreak/>
        <w:t>Compte-rendu du travail en sous-groupes</w:t>
      </w:r>
      <w:bookmarkEnd w:id="13"/>
    </w:p>
    <w:p w14:paraId="41D95A58" w14:textId="1E5A6D62" w:rsidR="00913762" w:rsidRDefault="00384BDC" w:rsidP="00913762">
      <w:pPr>
        <w:pStyle w:val="01-Paragraphe"/>
      </w:pPr>
      <w:r>
        <w:t>A l’issue des présentations, l</w:t>
      </w:r>
      <w:r w:rsidRPr="0034770E">
        <w:t xml:space="preserve">es </w:t>
      </w:r>
      <w:proofErr w:type="spellStart"/>
      <w:r w:rsidRPr="0034770E">
        <w:t>participant·es</w:t>
      </w:r>
      <w:proofErr w:type="spellEnd"/>
      <w:r w:rsidRPr="0034770E">
        <w:t xml:space="preserve"> </w:t>
      </w:r>
      <w:r>
        <w:t>travaillent</w:t>
      </w:r>
      <w:r w:rsidRPr="0034770E">
        <w:t xml:space="preserve"> par </w:t>
      </w:r>
      <w:r w:rsidR="0095375E">
        <w:t>sous-</w:t>
      </w:r>
      <w:r w:rsidRPr="0034770E">
        <w:t>groupes sur la base d’un support de contribution</w:t>
      </w:r>
      <w:r>
        <w:t> :</w:t>
      </w:r>
      <w:r w:rsidR="0095375E">
        <w:t xml:space="preserve"> l’ensemble des sous-groupes </w:t>
      </w:r>
      <w:r w:rsidR="009A1B14">
        <w:t>e</w:t>
      </w:r>
      <w:r w:rsidRPr="0034770E">
        <w:t xml:space="preserve">st amené à </w:t>
      </w:r>
      <w:r w:rsidR="0095375E">
        <w:t xml:space="preserve">échanger </w:t>
      </w:r>
      <w:r w:rsidR="00E31489">
        <w:t>autour de</w:t>
      </w:r>
      <w:r w:rsidR="000D28EB">
        <w:t xml:space="preserve">s </w:t>
      </w:r>
      <w:r w:rsidR="00BA0C33">
        <w:t>4 thématiques</w:t>
      </w:r>
      <w:r w:rsidR="000D28EB">
        <w:t xml:space="preserve"> suivantes</w:t>
      </w:r>
      <w:r w:rsidR="00004056">
        <w:t xml:space="preserve"> : </w:t>
      </w:r>
    </w:p>
    <w:p w14:paraId="4A6BA913" w14:textId="3EA564AD" w:rsidR="00913762" w:rsidRDefault="00913762" w:rsidP="00913762">
      <w:pPr>
        <w:pStyle w:val="01-Paragraphe"/>
        <w:numPr>
          <w:ilvl w:val="0"/>
          <w:numId w:val="40"/>
        </w:numPr>
      </w:pPr>
      <w:r w:rsidRPr="001311F9">
        <w:rPr>
          <w:b/>
          <w:bCs/>
        </w:rPr>
        <w:t>Bien manger – définition et freins :</w:t>
      </w:r>
      <w:r>
        <w:t xml:space="preserve"> qu’est-ce qu’une alimentation de qualité signifie pour vous ?  Quels freins identifiez-vous pour accéder aujourd’hui à cette alimentation de qualité ainsi définie ? </w:t>
      </w:r>
    </w:p>
    <w:p w14:paraId="1F422634" w14:textId="4BDB0FC3" w:rsidR="00913762" w:rsidRDefault="00913762" w:rsidP="00913762">
      <w:pPr>
        <w:pStyle w:val="01-Paragraphe"/>
        <w:numPr>
          <w:ilvl w:val="0"/>
          <w:numId w:val="40"/>
        </w:numPr>
      </w:pPr>
      <w:r w:rsidRPr="001311F9">
        <w:rPr>
          <w:b/>
          <w:bCs/>
        </w:rPr>
        <w:t xml:space="preserve">Bien manger – information : </w:t>
      </w:r>
      <w:r>
        <w:t xml:space="preserve">estimez-vous être suffisamment </w:t>
      </w:r>
      <w:proofErr w:type="spellStart"/>
      <w:r>
        <w:t>informé·e</w:t>
      </w:r>
      <w:proofErr w:type="spellEnd"/>
      <w:r>
        <w:t xml:space="preserve"> en matière d’équilibre alimentaire et nutritionnel, de bien manger, d’éducation au goût ? Si oui, par quels biais ? Si non, comment souhaiteriez-vous être </w:t>
      </w:r>
      <w:proofErr w:type="spellStart"/>
      <w:r>
        <w:t>informé·e</w:t>
      </w:r>
      <w:proofErr w:type="spellEnd"/>
      <w:r>
        <w:t xml:space="preserve"> ? Quelles pistes d’actions précises en la matière ?</w:t>
      </w:r>
    </w:p>
    <w:p w14:paraId="47C06CBC" w14:textId="2DF89B1C" w:rsidR="00913762" w:rsidRDefault="00913762" w:rsidP="00913762">
      <w:pPr>
        <w:pStyle w:val="01-Paragraphe"/>
        <w:numPr>
          <w:ilvl w:val="0"/>
          <w:numId w:val="40"/>
        </w:numPr>
      </w:pPr>
      <w:r w:rsidRPr="001311F9">
        <w:rPr>
          <w:b/>
          <w:bCs/>
        </w:rPr>
        <w:t>Bien manger – changement d’habitudes :</w:t>
      </w:r>
      <w:r>
        <w:t xml:space="preserve"> quels changements d’habitudes et de comportements vous semblent aujourd’hui nécessaires pour mieux manger et favoriser une alimentation de qualité ? Au-delà de l’information et de la sensibilisation, quelles initiatives existantes ou à créer pour favoriser ces changements d’habitudes ?</w:t>
      </w:r>
    </w:p>
    <w:p w14:paraId="53C2C026" w14:textId="0E231C26" w:rsidR="00BA0C33" w:rsidRDefault="00913762" w:rsidP="00913762">
      <w:pPr>
        <w:pStyle w:val="01-Paragraphe"/>
        <w:numPr>
          <w:ilvl w:val="0"/>
          <w:numId w:val="40"/>
        </w:numPr>
      </w:pPr>
      <w:r w:rsidRPr="001311F9">
        <w:rPr>
          <w:b/>
          <w:bCs/>
        </w:rPr>
        <w:t xml:space="preserve">Lutte contre le gaspillage alimentaire : </w:t>
      </w:r>
      <w:r>
        <w:t xml:space="preserve">que faites-vous et ne faites pas aujourd’hui pour limiter votre gaspillage alimentaire, et pourquoi ? </w:t>
      </w:r>
      <w:r w:rsidR="003C1FD0">
        <w:t xml:space="preserve">Qu’est ce qui peut conduire </w:t>
      </w:r>
      <w:r w:rsidR="004673D7">
        <w:t>aujourd’hui</w:t>
      </w:r>
      <w:r w:rsidR="003C1FD0">
        <w:t xml:space="preserve"> </w:t>
      </w:r>
      <w:r w:rsidR="004673D7" w:rsidRPr="004673D7">
        <w:t xml:space="preserve">les </w:t>
      </w:r>
      <w:proofErr w:type="spellStart"/>
      <w:r w:rsidR="004673D7" w:rsidRPr="004673D7">
        <w:t>habitant·es</w:t>
      </w:r>
      <w:proofErr w:type="spellEnd"/>
      <w:r w:rsidR="004673D7">
        <w:t xml:space="preserve"> de l’agglomération à gaspiller des denrées alimentaires ? </w:t>
      </w:r>
      <w:r w:rsidR="00F16BD3">
        <w:t>Q</w:t>
      </w:r>
      <w:r w:rsidR="004673D7">
        <w:t xml:space="preserve">ue faudrait-il faire pour motiver </w:t>
      </w:r>
      <w:r w:rsidR="003B196A">
        <w:t xml:space="preserve">les </w:t>
      </w:r>
      <w:proofErr w:type="spellStart"/>
      <w:r w:rsidR="003B196A" w:rsidRPr="004673D7">
        <w:t>habitant·es</w:t>
      </w:r>
      <w:proofErr w:type="spellEnd"/>
      <w:r w:rsidR="003B196A">
        <w:t xml:space="preserve"> de Grand Paris Sud à adopter de bonnes habitudes ?</w:t>
      </w:r>
    </w:p>
    <w:p w14:paraId="7CBF8F86" w14:textId="2C35F9DE" w:rsidR="00BA0C33" w:rsidRDefault="005B1A67" w:rsidP="001A1872">
      <w:pPr>
        <w:pStyle w:val="01-Paragraphe"/>
      </w:pPr>
      <w:r>
        <w:t xml:space="preserve">Les </w:t>
      </w:r>
      <w:proofErr w:type="spellStart"/>
      <w:r w:rsidR="00913762">
        <w:t>participant·es</w:t>
      </w:r>
      <w:proofErr w:type="spellEnd"/>
      <w:r w:rsidR="00913762">
        <w:t xml:space="preserve"> doivent répondre par table sur un support de contribution dédié, sur la base de leurs connaissances, de leurs expériences et de leurs besoins (1 secrétaire </w:t>
      </w:r>
      <w:proofErr w:type="spellStart"/>
      <w:r w:rsidR="00913762">
        <w:t>choisi·e</w:t>
      </w:r>
      <w:proofErr w:type="spellEnd"/>
      <w:r w:rsidR="00913762">
        <w:t xml:space="preserve"> par la table pour prendre les notes, 1 personne choisie par la table pour restituer en plénière ensuite). </w:t>
      </w:r>
    </w:p>
    <w:p w14:paraId="2BA2D4A7" w14:textId="52B7015E" w:rsidR="004C5D75" w:rsidRDefault="00623652" w:rsidP="00E6453E">
      <w:pPr>
        <w:pStyle w:val="01-Paragraphe"/>
      </w:pPr>
      <w:r>
        <w:t xml:space="preserve">L’ensemble </w:t>
      </w:r>
      <w:r w:rsidR="00E6453E">
        <w:t>de ces</w:t>
      </w:r>
      <w:r>
        <w:t xml:space="preserve"> réponses</w:t>
      </w:r>
      <w:r w:rsidR="00E6453E">
        <w:t xml:space="preserve">, réflexions et réactions </w:t>
      </w:r>
      <w:r w:rsidR="00F310D1">
        <w:t xml:space="preserve">éventuelles des autres </w:t>
      </w:r>
      <w:proofErr w:type="spellStart"/>
      <w:r w:rsidR="00F310D1">
        <w:t>participant·es</w:t>
      </w:r>
      <w:proofErr w:type="spellEnd"/>
      <w:r w:rsidR="00F310D1">
        <w:t xml:space="preserve"> </w:t>
      </w:r>
      <w:r w:rsidR="00E6453E">
        <w:t xml:space="preserve">sont retranscrites ci-dessous. </w:t>
      </w:r>
    </w:p>
    <w:p w14:paraId="7582646C" w14:textId="0FF868F6" w:rsidR="00243D0A" w:rsidRDefault="00C7615A" w:rsidP="00243D0A">
      <w:pPr>
        <w:pStyle w:val="Titre2"/>
        <w:rPr>
          <w:rFonts w:eastAsia="Times New Roman"/>
        </w:rPr>
      </w:pPr>
      <w:bookmarkStart w:id="14" w:name="_Toc139632614"/>
      <w:r>
        <w:rPr>
          <w:rFonts w:eastAsia="Times New Roman"/>
        </w:rPr>
        <w:t xml:space="preserve">Bien manger : </w:t>
      </w:r>
      <w:r>
        <w:t>définition et freins</w:t>
      </w:r>
      <w:bookmarkEnd w:id="14"/>
    </w:p>
    <w:p w14:paraId="044297BD" w14:textId="3FC49970" w:rsidR="00C7615A" w:rsidRDefault="00503189" w:rsidP="00F31414">
      <w:pPr>
        <w:pStyle w:val="01-Paragraphe"/>
        <w:rPr>
          <w:b/>
          <w:bCs/>
        </w:rPr>
      </w:pPr>
      <w:r>
        <w:rPr>
          <w:b/>
          <w:bCs/>
        </w:rPr>
        <w:t xml:space="preserve">QU’EST-CE QU’UNE ALIMENTATION DE QUALITÉ SIGNIFIE POUR VOUS ? </w:t>
      </w:r>
    </w:p>
    <w:p w14:paraId="091069C1" w14:textId="2A771EF6" w:rsidR="000B0ED9" w:rsidRDefault="00350198" w:rsidP="00C7615A">
      <w:pPr>
        <w:pStyle w:val="01-Paragraphe"/>
        <w:ind w:left="-141"/>
      </w:pPr>
      <w:r>
        <w:t xml:space="preserve">Pour les </w:t>
      </w:r>
      <w:proofErr w:type="spellStart"/>
      <w:r>
        <w:t>participant·es</w:t>
      </w:r>
      <w:proofErr w:type="spellEnd"/>
      <w:r w:rsidR="000D28EB">
        <w:t>,</w:t>
      </w:r>
      <w:r>
        <w:t xml:space="preserve"> </w:t>
      </w:r>
      <w:r w:rsidR="005B4565">
        <w:t xml:space="preserve">avoir une alimentation de qualité c’est </w:t>
      </w:r>
      <w:r w:rsidR="00265ACC">
        <w:t xml:space="preserve">pouvoir </w:t>
      </w:r>
      <w:r w:rsidR="005B4565">
        <w:t xml:space="preserve">se nourrir de manière </w:t>
      </w:r>
      <w:r w:rsidR="005B4565" w:rsidRPr="00C92D33">
        <w:rPr>
          <w:b/>
          <w:bCs/>
        </w:rPr>
        <w:t>divers</w:t>
      </w:r>
      <w:r w:rsidR="00FC177E" w:rsidRPr="00C92D33">
        <w:rPr>
          <w:b/>
          <w:bCs/>
        </w:rPr>
        <w:t xml:space="preserve">ifiée, avoir le choix de </w:t>
      </w:r>
      <w:r w:rsidR="001D42E6" w:rsidRPr="00C92D33">
        <w:rPr>
          <w:b/>
          <w:bCs/>
        </w:rPr>
        <w:t>produits frais,</w:t>
      </w:r>
      <w:r w:rsidR="009D2635" w:rsidRPr="00C92D33">
        <w:rPr>
          <w:b/>
          <w:bCs/>
        </w:rPr>
        <w:t xml:space="preserve"> non transformés,</w:t>
      </w:r>
      <w:r w:rsidR="001D42E6" w:rsidRPr="00C92D33">
        <w:rPr>
          <w:b/>
          <w:bCs/>
        </w:rPr>
        <w:t xml:space="preserve"> </w:t>
      </w:r>
      <w:r w:rsidR="009D2635" w:rsidRPr="00C92D33">
        <w:rPr>
          <w:b/>
          <w:bCs/>
        </w:rPr>
        <w:t>de saison</w:t>
      </w:r>
      <w:r w:rsidR="00F16BD3">
        <w:rPr>
          <w:b/>
          <w:bCs/>
        </w:rPr>
        <w:t>, mûrs</w:t>
      </w:r>
      <w:r w:rsidR="009D2635" w:rsidRPr="00C92D33">
        <w:rPr>
          <w:b/>
          <w:bCs/>
        </w:rPr>
        <w:t xml:space="preserve"> et </w:t>
      </w:r>
      <w:r w:rsidR="001D42E6" w:rsidRPr="00C92D33">
        <w:rPr>
          <w:b/>
          <w:bCs/>
        </w:rPr>
        <w:t>variés</w:t>
      </w:r>
      <w:r w:rsidR="009D2635">
        <w:t xml:space="preserve">, </w:t>
      </w:r>
      <w:r w:rsidR="00E9726D">
        <w:t xml:space="preserve">y compris </w:t>
      </w:r>
      <w:r w:rsidR="009D2635">
        <w:t>concernant</w:t>
      </w:r>
      <w:r w:rsidR="00E9726D">
        <w:t xml:space="preserve"> la source d’approvisionnement</w:t>
      </w:r>
      <w:r w:rsidR="009D2635">
        <w:t xml:space="preserve">. </w:t>
      </w:r>
      <w:r w:rsidR="00722140">
        <w:t xml:space="preserve">Les </w:t>
      </w:r>
      <w:proofErr w:type="spellStart"/>
      <w:r w:rsidR="00F24B23">
        <w:t>participant·es</w:t>
      </w:r>
      <w:proofErr w:type="spellEnd"/>
      <w:r w:rsidR="00F24B23">
        <w:t xml:space="preserve"> </w:t>
      </w:r>
      <w:r w:rsidR="00722140">
        <w:t>soulignent également l’</w:t>
      </w:r>
      <w:r w:rsidR="0058544C">
        <w:t>importance</w:t>
      </w:r>
      <w:r w:rsidR="00722140">
        <w:t xml:space="preserve"> de manger des produits </w:t>
      </w:r>
      <w:r w:rsidR="00722140" w:rsidRPr="00804CA9">
        <w:rPr>
          <w:b/>
          <w:bCs/>
        </w:rPr>
        <w:t xml:space="preserve">sans </w:t>
      </w:r>
      <w:r w:rsidR="000B0ED9" w:rsidRPr="00804CA9">
        <w:rPr>
          <w:b/>
          <w:bCs/>
        </w:rPr>
        <w:t xml:space="preserve">pesticide, </w:t>
      </w:r>
      <w:r w:rsidR="00804CA9" w:rsidRPr="00804CA9">
        <w:rPr>
          <w:b/>
          <w:bCs/>
        </w:rPr>
        <w:t xml:space="preserve">et </w:t>
      </w:r>
      <w:r w:rsidR="000B0ED9" w:rsidRPr="00804CA9">
        <w:rPr>
          <w:b/>
          <w:bCs/>
        </w:rPr>
        <w:t>sans pollution</w:t>
      </w:r>
      <w:r w:rsidR="00C92D33" w:rsidRPr="00804CA9">
        <w:rPr>
          <w:b/>
          <w:bCs/>
        </w:rPr>
        <w:t xml:space="preserve"> des sols</w:t>
      </w:r>
      <w:r w:rsidR="00C92D33">
        <w:t>.</w:t>
      </w:r>
      <w:r w:rsidR="00804CA9">
        <w:t xml:space="preserve"> Enfin, une alimentation de qualité est un </w:t>
      </w:r>
      <w:r w:rsidR="00804CA9" w:rsidRPr="00804CA9">
        <w:rPr>
          <w:b/>
          <w:bCs/>
        </w:rPr>
        <w:t>repas cuisiné</w:t>
      </w:r>
      <w:r w:rsidR="00804CA9">
        <w:t xml:space="preserve"> : </w:t>
      </w:r>
      <w:r w:rsidR="00804CA9" w:rsidRPr="00722140">
        <w:rPr>
          <w:i/>
          <w:iCs/>
        </w:rPr>
        <w:t>« Il est important de faire soi-même ».</w:t>
      </w:r>
      <w:r w:rsidR="00804CA9">
        <w:rPr>
          <w:i/>
          <w:iCs/>
        </w:rPr>
        <w:t xml:space="preserve"> </w:t>
      </w:r>
    </w:p>
    <w:p w14:paraId="3A5E6F67" w14:textId="498E761E" w:rsidR="00503189" w:rsidRDefault="00503189" w:rsidP="00503189">
      <w:pPr>
        <w:pStyle w:val="01-Paragraphe"/>
        <w:rPr>
          <w:b/>
          <w:bCs/>
        </w:rPr>
      </w:pPr>
      <w:r>
        <w:rPr>
          <w:b/>
          <w:bCs/>
        </w:rPr>
        <w:t xml:space="preserve">QUELS FREINS IDENTIFIEZ-VOUS POUR ACCÉDER AUJOURD’HUI À CETTE ALIMENTATION DE QUALITÉ AINSI DÉFINIE ? </w:t>
      </w:r>
    </w:p>
    <w:p w14:paraId="30EF55E2" w14:textId="42FDEFD0" w:rsidR="0036702A" w:rsidRDefault="00DB5DA9" w:rsidP="00733DB5">
      <w:pPr>
        <w:pStyle w:val="01-Paragraphe"/>
        <w:ind w:left="-141"/>
      </w:pPr>
      <w:r>
        <w:t xml:space="preserve">Le premier frein relevé par les </w:t>
      </w:r>
      <w:proofErr w:type="spellStart"/>
      <w:r>
        <w:t>participant·es</w:t>
      </w:r>
      <w:proofErr w:type="spellEnd"/>
      <w:r>
        <w:t xml:space="preserve"> est le </w:t>
      </w:r>
      <w:r w:rsidRPr="00C92D33">
        <w:rPr>
          <w:b/>
          <w:bCs/>
        </w:rPr>
        <w:t>prix</w:t>
      </w:r>
      <w:r>
        <w:t xml:space="preserve">. </w:t>
      </w:r>
      <w:r w:rsidR="00FF4411" w:rsidRPr="00FF4411">
        <w:rPr>
          <w:i/>
          <w:iCs/>
        </w:rPr>
        <w:t>« </w:t>
      </w:r>
      <w:r w:rsidR="007B0F60" w:rsidRPr="00FF4411">
        <w:rPr>
          <w:i/>
          <w:iCs/>
        </w:rPr>
        <w:t xml:space="preserve">Il est de plus en plus difficile d’accéder à des produits de bonne qualité </w:t>
      </w:r>
      <w:r w:rsidR="005D42B6">
        <w:rPr>
          <w:i/>
          <w:iCs/>
        </w:rPr>
        <w:t>à</w:t>
      </w:r>
      <w:r w:rsidR="00FF4411" w:rsidRPr="00FF4411">
        <w:rPr>
          <w:i/>
          <w:iCs/>
        </w:rPr>
        <w:t xml:space="preserve"> des prix raisonnables</w:t>
      </w:r>
      <w:r w:rsidR="00FF4411">
        <w:t> »</w:t>
      </w:r>
      <w:r w:rsidR="00733DB5">
        <w:t xml:space="preserve">. </w:t>
      </w:r>
      <w:r w:rsidR="002637A1">
        <w:t>Le second frein est l</w:t>
      </w:r>
      <w:r w:rsidR="00FF4411">
        <w:t xml:space="preserve">e </w:t>
      </w:r>
      <w:r w:rsidR="00FF4411" w:rsidRPr="00733DB5">
        <w:rPr>
          <w:b/>
          <w:bCs/>
        </w:rPr>
        <w:t>manque d’information</w:t>
      </w:r>
      <w:r w:rsidR="00FF4411">
        <w:t xml:space="preserve"> sur les denrées </w:t>
      </w:r>
      <w:r w:rsidR="00733DB5">
        <w:t xml:space="preserve">et </w:t>
      </w:r>
      <w:r w:rsidR="00FF2A06">
        <w:t xml:space="preserve">notamment sur </w:t>
      </w:r>
      <w:r w:rsidR="00733DB5">
        <w:t>leur</w:t>
      </w:r>
      <w:r w:rsidR="00FF2A06">
        <w:t xml:space="preserve"> provenance</w:t>
      </w:r>
      <w:r w:rsidR="00733DB5">
        <w:t xml:space="preserve">. Il est par ailleurs difficile d’avoir </w:t>
      </w:r>
      <w:r w:rsidR="00A34400" w:rsidRPr="00733DB5">
        <w:rPr>
          <w:b/>
          <w:bCs/>
        </w:rPr>
        <w:t>accès</w:t>
      </w:r>
      <w:r w:rsidR="00C776CC" w:rsidRPr="00733DB5">
        <w:rPr>
          <w:b/>
          <w:bCs/>
        </w:rPr>
        <w:t xml:space="preserve"> à des producteur</w:t>
      </w:r>
      <w:r w:rsidR="006C38F0" w:rsidRPr="00733DB5">
        <w:rPr>
          <w:b/>
          <w:bCs/>
        </w:rPr>
        <w:t>s</w:t>
      </w:r>
      <w:r w:rsidR="00C776CC" w:rsidRPr="00733DB5">
        <w:rPr>
          <w:b/>
          <w:bCs/>
        </w:rPr>
        <w:t xml:space="preserve"> locaux et bio</w:t>
      </w:r>
      <w:r w:rsidR="00C776CC">
        <w:t xml:space="preserve"> sur les marchés</w:t>
      </w:r>
      <w:r w:rsidR="00733DB5">
        <w:t> : i</w:t>
      </w:r>
      <w:r w:rsidR="00ED0251">
        <w:t xml:space="preserve">l faut sanctuariser des stands spéciaux </w:t>
      </w:r>
      <w:r w:rsidR="00155201">
        <w:t xml:space="preserve">mutualisés, </w:t>
      </w:r>
      <w:r w:rsidR="00ED0251">
        <w:t>sur les marchés</w:t>
      </w:r>
      <w:r w:rsidR="000F548A">
        <w:t>, ou créer une boutique dans chaque ville</w:t>
      </w:r>
      <w:r w:rsidR="00733DB5">
        <w:t xml:space="preserve">. </w:t>
      </w:r>
      <w:r w:rsidR="001849D6">
        <w:t xml:space="preserve">Les </w:t>
      </w:r>
      <w:proofErr w:type="spellStart"/>
      <w:r w:rsidR="001849D6">
        <w:t>participant·es</w:t>
      </w:r>
      <w:proofErr w:type="spellEnd"/>
      <w:r w:rsidR="001849D6">
        <w:t xml:space="preserve"> estiment </w:t>
      </w:r>
      <w:r w:rsidR="00733DB5">
        <w:t xml:space="preserve">également </w:t>
      </w:r>
      <w:r w:rsidR="001849D6">
        <w:t xml:space="preserve">que beaucoup de </w:t>
      </w:r>
      <w:proofErr w:type="spellStart"/>
      <w:r w:rsidR="001849D6">
        <w:t>consommateurs·rices</w:t>
      </w:r>
      <w:proofErr w:type="spellEnd"/>
      <w:r w:rsidR="001849D6">
        <w:t xml:space="preserve"> </w:t>
      </w:r>
      <w:r w:rsidR="001849D6" w:rsidRPr="00733DB5">
        <w:rPr>
          <w:b/>
          <w:bCs/>
        </w:rPr>
        <w:t xml:space="preserve">ne </w:t>
      </w:r>
      <w:r w:rsidR="00F16BD3">
        <w:rPr>
          <w:b/>
          <w:bCs/>
        </w:rPr>
        <w:t xml:space="preserve">peuvent pas </w:t>
      </w:r>
      <w:r w:rsidR="00F16BD3">
        <w:rPr>
          <w:b/>
          <w:bCs/>
        </w:rPr>
        <w:lastRenderedPageBreak/>
        <w:t xml:space="preserve">et/ou ne </w:t>
      </w:r>
      <w:r w:rsidR="001849D6" w:rsidRPr="00733DB5">
        <w:rPr>
          <w:b/>
          <w:bCs/>
        </w:rPr>
        <w:t>savent pas cuisiner des produits frais</w:t>
      </w:r>
      <w:r w:rsidR="00733DB5">
        <w:rPr>
          <w:i/>
          <w:iCs/>
        </w:rPr>
        <w:t> </w:t>
      </w:r>
      <w:r w:rsidR="00733DB5">
        <w:t xml:space="preserve">: </w:t>
      </w:r>
      <w:r w:rsidR="007B0F60" w:rsidRPr="0036702A">
        <w:rPr>
          <w:i/>
          <w:iCs/>
        </w:rPr>
        <w:t>«</w:t>
      </w:r>
      <w:r w:rsidRPr="0036702A">
        <w:rPr>
          <w:i/>
          <w:iCs/>
        </w:rPr>
        <w:t xml:space="preserve"> </w:t>
      </w:r>
      <w:r w:rsidR="0036702A" w:rsidRPr="0036702A">
        <w:rPr>
          <w:i/>
          <w:iCs/>
        </w:rPr>
        <w:t>Il faudrait remettre des cours de cuisine dans les écoles »</w:t>
      </w:r>
      <w:r w:rsidR="00733DB5">
        <w:t>. Enfin, l</w:t>
      </w:r>
      <w:r w:rsidR="00A34400">
        <w:t xml:space="preserve">a difficulté de </w:t>
      </w:r>
      <w:r w:rsidR="00A34400" w:rsidRPr="00733DB5">
        <w:rPr>
          <w:b/>
          <w:bCs/>
        </w:rPr>
        <w:t>conserver</w:t>
      </w:r>
      <w:r w:rsidR="00A34400">
        <w:t xml:space="preserve"> des produits est également </w:t>
      </w:r>
      <w:proofErr w:type="spellStart"/>
      <w:r w:rsidR="00A34400">
        <w:t>relevé</w:t>
      </w:r>
      <w:r w:rsidR="000F548A">
        <w:t>z</w:t>
      </w:r>
      <w:proofErr w:type="spellEnd"/>
      <w:r w:rsidR="00A34400">
        <w:t xml:space="preserve"> comme étant un frein</w:t>
      </w:r>
      <w:r w:rsidR="00733DB5">
        <w:t xml:space="preserve"> : </w:t>
      </w:r>
      <w:r w:rsidR="00A34400" w:rsidRPr="00A34400">
        <w:rPr>
          <w:i/>
          <w:iCs/>
        </w:rPr>
        <w:t>« Des conseils en conservation pourraient être donné</w:t>
      </w:r>
      <w:r w:rsidR="000F548A">
        <w:rPr>
          <w:i/>
          <w:iCs/>
        </w:rPr>
        <w:t>s</w:t>
      </w:r>
      <w:r w:rsidR="00A34400" w:rsidRPr="00A34400">
        <w:rPr>
          <w:i/>
          <w:iCs/>
        </w:rPr>
        <w:t xml:space="preserve"> afin d’éviter le gaspillage alimentaire ». </w:t>
      </w:r>
    </w:p>
    <w:p w14:paraId="6C05FB85" w14:textId="02563884" w:rsidR="00243D0A" w:rsidRDefault="00331BD3" w:rsidP="00243D0A">
      <w:pPr>
        <w:pStyle w:val="Titre2"/>
        <w:rPr>
          <w:rFonts w:eastAsia="Times New Roman"/>
        </w:rPr>
      </w:pPr>
      <w:bookmarkStart w:id="15" w:name="_Toc139632615"/>
      <w:r w:rsidRPr="007E5E80">
        <w:rPr>
          <w:bCs/>
        </w:rPr>
        <w:t>Bien manger – information</w:t>
      </w:r>
      <w:bookmarkEnd w:id="15"/>
    </w:p>
    <w:p w14:paraId="5F8B09AE" w14:textId="7FFDC634" w:rsidR="002C6E0F" w:rsidRDefault="002C6E0F" w:rsidP="00F31414">
      <w:pPr>
        <w:pStyle w:val="01-Paragraphe"/>
        <w:spacing w:before="120"/>
        <w:ind w:right="0"/>
        <w:rPr>
          <w:b/>
          <w:bCs/>
        </w:rPr>
      </w:pPr>
      <w:r>
        <w:rPr>
          <w:b/>
          <w:bCs/>
        </w:rPr>
        <w:t xml:space="preserve">ESTIMEZ-VOUS ÊTRE SUFFISAMMENT INFORMÉ·E EN MATIÈRE D’ÉQUILIBRE ALIMENTAIRE ET NUTRITIONNEL, DE BIEN MANGER, D’ÉDUCATION AU GOÛT ? SI OUI, PAR QUELS BIAIS ? SI NON, COMMENT SOUHAITERIEZ-VOUS ÊTRE INFORMÉ·E ? </w:t>
      </w:r>
    </w:p>
    <w:p w14:paraId="57864CCE" w14:textId="73FBA595" w:rsidR="00DB5DA9" w:rsidRDefault="00DB5DA9" w:rsidP="00FC40E9">
      <w:pPr>
        <w:pStyle w:val="01-Paragraphe"/>
        <w:ind w:left="-141"/>
      </w:pPr>
      <w:r>
        <w:t xml:space="preserve">Les </w:t>
      </w:r>
      <w:proofErr w:type="spellStart"/>
      <w:r>
        <w:t>participant·es</w:t>
      </w:r>
      <w:proofErr w:type="spellEnd"/>
      <w:r>
        <w:t xml:space="preserve"> estiment que l’information et la sensibilisation est assez présente notamment </w:t>
      </w:r>
      <w:r w:rsidRPr="006E1A48">
        <w:rPr>
          <w:i/>
          <w:iCs/>
        </w:rPr>
        <w:t>via</w:t>
      </w:r>
      <w:r>
        <w:t xml:space="preserve"> les médias, sur les étiquettes</w:t>
      </w:r>
      <w:r w:rsidR="00CF27C4">
        <w:t xml:space="preserve"> sur les produits</w:t>
      </w:r>
      <w:r w:rsidR="00914179">
        <w:t>,</w:t>
      </w:r>
      <w:r>
        <w:t xml:space="preserve"> cependant il est noté que </w:t>
      </w:r>
      <w:r w:rsidRPr="00914179">
        <w:rPr>
          <w:b/>
          <w:bCs/>
        </w:rPr>
        <w:t xml:space="preserve">toutes ces informations ne sont pas faciles à </w:t>
      </w:r>
      <w:r w:rsidR="00E20DDB">
        <w:rPr>
          <w:b/>
          <w:bCs/>
        </w:rPr>
        <w:t xml:space="preserve">lire ni à </w:t>
      </w:r>
      <w:r w:rsidRPr="00914179">
        <w:rPr>
          <w:b/>
          <w:bCs/>
        </w:rPr>
        <w:t>appréhender</w:t>
      </w:r>
      <w:r w:rsidR="00914179">
        <w:t> :</w:t>
      </w:r>
      <w:r>
        <w:t xml:space="preserve"> </w:t>
      </w:r>
      <w:r w:rsidRPr="00E932A0">
        <w:rPr>
          <w:i/>
          <w:iCs/>
        </w:rPr>
        <w:t xml:space="preserve">« Les étiquette </w:t>
      </w:r>
      <w:proofErr w:type="spellStart"/>
      <w:r w:rsidRPr="00E932A0">
        <w:rPr>
          <w:i/>
          <w:iCs/>
        </w:rPr>
        <w:t>nutriscore</w:t>
      </w:r>
      <w:proofErr w:type="spellEnd"/>
      <w:r w:rsidRPr="00E932A0">
        <w:rPr>
          <w:i/>
          <w:iCs/>
        </w:rPr>
        <w:t xml:space="preserve"> sont trompeuse</w:t>
      </w:r>
      <w:r w:rsidR="00CF27C4">
        <w:rPr>
          <w:i/>
          <w:iCs/>
        </w:rPr>
        <w:t>s</w:t>
      </w:r>
      <w:r w:rsidRPr="00E932A0">
        <w:rPr>
          <w:i/>
          <w:iCs/>
        </w:rPr>
        <w:t> »</w:t>
      </w:r>
      <w:r>
        <w:t>. Il manque</w:t>
      </w:r>
      <w:r w:rsidR="00914179">
        <w:t xml:space="preserve"> notamment</w:t>
      </w:r>
      <w:r>
        <w:t xml:space="preserve"> des éléments quant aux </w:t>
      </w:r>
      <w:r w:rsidRPr="00FC40E9">
        <w:rPr>
          <w:b/>
          <w:bCs/>
        </w:rPr>
        <w:t>bien</w:t>
      </w:r>
      <w:r w:rsidR="00914179" w:rsidRPr="00FC40E9">
        <w:rPr>
          <w:b/>
          <w:bCs/>
        </w:rPr>
        <w:t>f</w:t>
      </w:r>
      <w:r w:rsidRPr="00FC40E9">
        <w:rPr>
          <w:b/>
          <w:bCs/>
        </w:rPr>
        <w:t xml:space="preserve">aits sur la santé des </w:t>
      </w:r>
      <w:proofErr w:type="spellStart"/>
      <w:r w:rsidRPr="00FC40E9">
        <w:rPr>
          <w:b/>
          <w:bCs/>
        </w:rPr>
        <w:t>consommateurs·rices</w:t>
      </w:r>
      <w:proofErr w:type="spellEnd"/>
      <w:r w:rsidRPr="00FC40E9">
        <w:rPr>
          <w:b/>
          <w:bCs/>
        </w:rPr>
        <w:t xml:space="preserve"> et sur la qualité du produit</w:t>
      </w:r>
      <w:r>
        <w:t xml:space="preserve">. </w:t>
      </w:r>
      <w:r w:rsidRPr="003C7328">
        <w:rPr>
          <w:i/>
          <w:iCs/>
        </w:rPr>
        <w:t>« Le lobbying des filières lait</w:t>
      </w:r>
      <w:r w:rsidR="00E20DDB">
        <w:rPr>
          <w:i/>
          <w:iCs/>
        </w:rPr>
        <w:t xml:space="preserve"> et</w:t>
      </w:r>
      <w:r w:rsidRPr="003C7328">
        <w:rPr>
          <w:i/>
          <w:iCs/>
        </w:rPr>
        <w:t xml:space="preserve"> viande est très présent dans les rayons</w:t>
      </w:r>
      <w:r w:rsidR="00431158">
        <w:rPr>
          <w:i/>
          <w:iCs/>
        </w:rPr>
        <w:t xml:space="preserve"> ; </w:t>
      </w:r>
      <w:r w:rsidR="00431158">
        <w:t>« </w:t>
      </w:r>
      <w:r w:rsidR="00431158" w:rsidRPr="00D50BB0">
        <w:rPr>
          <w:i/>
          <w:iCs/>
        </w:rPr>
        <w:t xml:space="preserve">on a l’impression que les marques jouent </w:t>
      </w:r>
      <w:r w:rsidR="00897DDC">
        <w:rPr>
          <w:i/>
          <w:iCs/>
        </w:rPr>
        <w:t xml:space="preserve">sur </w:t>
      </w:r>
      <w:r w:rsidR="00431158" w:rsidRPr="00D50BB0">
        <w:rPr>
          <w:i/>
          <w:iCs/>
        </w:rPr>
        <w:t xml:space="preserve">la naïveté des </w:t>
      </w:r>
      <w:proofErr w:type="spellStart"/>
      <w:r w:rsidR="00431158" w:rsidRPr="00D50BB0">
        <w:rPr>
          <w:i/>
          <w:iCs/>
        </w:rPr>
        <w:t>consommateurs·rices</w:t>
      </w:r>
      <w:proofErr w:type="spellEnd"/>
      <w:r w:rsidR="00431158" w:rsidRPr="00D50BB0">
        <w:rPr>
          <w:i/>
          <w:iCs/>
        </w:rPr>
        <w:t xml:space="preserve"> sur </w:t>
      </w:r>
      <w:r w:rsidR="00D50BB0" w:rsidRPr="00D50BB0">
        <w:rPr>
          <w:i/>
          <w:iCs/>
        </w:rPr>
        <w:t>ce qui est bon et bien de manger</w:t>
      </w:r>
      <w:r w:rsidR="00D50BB0">
        <w:t> »</w:t>
      </w:r>
      <w:r w:rsidR="00FC40E9">
        <w:t xml:space="preserve">. </w:t>
      </w:r>
      <w:r>
        <w:t xml:space="preserve">Un groupe de </w:t>
      </w:r>
      <w:proofErr w:type="spellStart"/>
      <w:r>
        <w:t>participant·es</w:t>
      </w:r>
      <w:proofErr w:type="spellEnd"/>
      <w:r>
        <w:t xml:space="preserve"> estime </w:t>
      </w:r>
      <w:r w:rsidR="00E40A78">
        <w:t xml:space="preserve">qu’il faut </w:t>
      </w:r>
      <w:r w:rsidR="00E40A78" w:rsidRPr="00FC40E9">
        <w:rPr>
          <w:b/>
          <w:bCs/>
        </w:rPr>
        <w:t xml:space="preserve">renforcer la </w:t>
      </w:r>
      <w:r w:rsidRPr="00FC40E9">
        <w:rPr>
          <w:b/>
          <w:bCs/>
        </w:rPr>
        <w:t xml:space="preserve">transmission familiale et </w:t>
      </w:r>
      <w:r w:rsidR="00E40A78" w:rsidRPr="00FC40E9">
        <w:rPr>
          <w:b/>
          <w:bCs/>
        </w:rPr>
        <w:t>les</w:t>
      </w:r>
      <w:r w:rsidRPr="00FC40E9">
        <w:rPr>
          <w:b/>
          <w:bCs/>
        </w:rPr>
        <w:t xml:space="preserve"> information</w:t>
      </w:r>
      <w:r w:rsidR="00E40A78" w:rsidRPr="00FC40E9">
        <w:rPr>
          <w:b/>
          <w:bCs/>
        </w:rPr>
        <w:t>s</w:t>
      </w:r>
      <w:r w:rsidRPr="00FC40E9">
        <w:rPr>
          <w:b/>
          <w:bCs/>
        </w:rPr>
        <w:t xml:space="preserve"> dans les écoles</w:t>
      </w:r>
      <w:r>
        <w:t xml:space="preserve">. </w:t>
      </w:r>
    </w:p>
    <w:p w14:paraId="20B89F63" w14:textId="454BAFF8" w:rsidR="006E1A48" w:rsidRDefault="006E1A48" w:rsidP="00DC05D1">
      <w:pPr>
        <w:pStyle w:val="01-Paragraphe"/>
        <w:rPr>
          <w:b/>
          <w:bCs/>
        </w:rPr>
      </w:pPr>
      <w:r>
        <w:rPr>
          <w:b/>
          <w:bCs/>
        </w:rPr>
        <w:t xml:space="preserve">QUELLES PISTES D’ACTIONS PRÉCISES EN LA MATIÈRE ? </w:t>
      </w:r>
    </w:p>
    <w:p w14:paraId="4E6B91B4" w14:textId="1BA20329" w:rsidR="00DF1C00" w:rsidRPr="00FC40E9" w:rsidRDefault="00DC05D1" w:rsidP="00FC40E9">
      <w:pPr>
        <w:pStyle w:val="01-Paragraphe"/>
        <w:ind w:left="-141"/>
      </w:pPr>
      <w:r>
        <w:t xml:space="preserve">Pour les </w:t>
      </w:r>
      <w:r w:rsidR="00C1775E">
        <w:t xml:space="preserve">groupes de travail, il est </w:t>
      </w:r>
      <w:r w:rsidR="00C1775E" w:rsidRPr="00FC40E9">
        <w:rPr>
          <w:b/>
          <w:bCs/>
        </w:rPr>
        <w:t>important d’aider les familles</w:t>
      </w:r>
      <w:r w:rsidR="00C1775E">
        <w:t xml:space="preserve"> </w:t>
      </w:r>
      <w:r w:rsidR="00C1775E" w:rsidRPr="00FC40E9">
        <w:rPr>
          <w:i/>
          <w:iCs/>
        </w:rPr>
        <w:t>via</w:t>
      </w:r>
      <w:r w:rsidR="00C1775E">
        <w:t xml:space="preserve"> de l’information, des cours</w:t>
      </w:r>
      <w:r w:rsidR="00431158">
        <w:t>, des interventions d’acteurs locaux</w:t>
      </w:r>
      <w:r w:rsidR="00C1775E">
        <w:t>.</w:t>
      </w:r>
      <w:r w:rsidR="00FC40E9">
        <w:t xml:space="preserve"> </w:t>
      </w:r>
      <w:r w:rsidR="006814C9">
        <w:t xml:space="preserve">Il est </w:t>
      </w:r>
      <w:r w:rsidR="00FC40E9">
        <w:t xml:space="preserve">également </w:t>
      </w:r>
      <w:r w:rsidR="006814C9">
        <w:t xml:space="preserve">indispensable </w:t>
      </w:r>
      <w:r w:rsidR="006814C9" w:rsidRPr="00FC40E9">
        <w:rPr>
          <w:b/>
          <w:bCs/>
        </w:rPr>
        <w:t xml:space="preserve">de renforcer </w:t>
      </w:r>
      <w:r w:rsidR="009711BC" w:rsidRPr="00FC40E9">
        <w:rPr>
          <w:b/>
          <w:bCs/>
        </w:rPr>
        <w:t>les actions dans les écoles</w:t>
      </w:r>
      <w:r w:rsidR="00FC40E9">
        <w:rPr>
          <w:b/>
          <w:bCs/>
        </w:rPr>
        <w:t xml:space="preserve"> : </w:t>
      </w:r>
      <w:r w:rsidR="009711BC" w:rsidRPr="009711BC">
        <w:rPr>
          <w:i/>
          <w:iCs/>
        </w:rPr>
        <w:t>« Il faut renouer le dialogue autour de l’alimentation ; apprendre à partager les moments de repas sans écran à proximité »</w:t>
      </w:r>
      <w:r w:rsidR="00B513E7">
        <w:rPr>
          <w:i/>
          <w:iCs/>
        </w:rPr>
        <w:t>.</w:t>
      </w:r>
    </w:p>
    <w:p w14:paraId="65A73A75" w14:textId="647377D7" w:rsidR="002D535D" w:rsidRPr="00FC4450" w:rsidRDefault="002D535D" w:rsidP="009711BC">
      <w:pPr>
        <w:pStyle w:val="01-Paragraphe"/>
        <w:ind w:left="-141"/>
      </w:pPr>
      <w:r w:rsidRPr="00FC4450">
        <w:t xml:space="preserve">Ces différentes actions peuvent se tenir lors </w:t>
      </w:r>
      <w:r w:rsidRPr="00FC40E9">
        <w:rPr>
          <w:b/>
          <w:bCs/>
        </w:rPr>
        <w:t>d’</w:t>
      </w:r>
      <w:r w:rsidR="00FC4450" w:rsidRPr="00FC40E9">
        <w:rPr>
          <w:b/>
          <w:bCs/>
        </w:rPr>
        <w:t>évènements</w:t>
      </w:r>
      <w:r w:rsidRPr="00FC40E9">
        <w:rPr>
          <w:b/>
          <w:bCs/>
        </w:rPr>
        <w:t xml:space="preserve"> </w:t>
      </w:r>
      <w:r w:rsidR="00FC40E9" w:rsidRPr="00FC40E9">
        <w:rPr>
          <w:b/>
          <w:bCs/>
        </w:rPr>
        <w:t>de</w:t>
      </w:r>
      <w:r w:rsidRPr="00FC40E9">
        <w:rPr>
          <w:b/>
          <w:bCs/>
        </w:rPr>
        <w:t xml:space="preserve"> </w:t>
      </w:r>
      <w:r w:rsidR="00CD394C" w:rsidRPr="00FC40E9">
        <w:rPr>
          <w:b/>
          <w:bCs/>
          <w:i/>
          <w:iCs/>
        </w:rPr>
        <w:t>« culture alimentaire »</w:t>
      </w:r>
      <w:r w:rsidR="00CD394C" w:rsidRPr="00FC4450">
        <w:t xml:space="preserve"> ; apprendre à mieux et bien manger, faire redécouvrir des plats et des légumes </w:t>
      </w:r>
      <w:r w:rsidR="00FC40E9">
        <w:t>(</w:t>
      </w:r>
      <w:r w:rsidR="00FC4450" w:rsidRPr="00FC4450">
        <w:t>anciens)</w:t>
      </w:r>
      <w:r w:rsidR="00FC4450">
        <w:t>.</w:t>
      </w:r>
    </w:p>
    <w:p w14:paraId="3C8F0C36" w14:textId="105EA1C0" w:rsidR="00243D0A" w:rsidRDefault="003E7941" w:rsidP="00243D0A">
      <w:pPr>
        <w:pStyle w:val="Titre2"/>
        <w:rPr>
          <w:rFonts w:eastAsia="Times New Roman"/>
        </w:rPr>
      </w:pPr>
      <w:bookmarkStart w:id="16" w:name="_Toc139632616"/>
      <w:r>
        <w:rPr>
          <w:rFonts w:eastAsia="Times New Roman"/>
        </w:rPr>
        <w:t>Bien manger – Changement d’habitudes</w:t>
      </w:r>
      <w:bookmarkEnd w:id="16"/>
    </w:p>
    <w:p w14:paraId="127427C3" w14:textId="5E61BF37" w:rsidR="00FC40E9" w:rsidRDefault="00FC40E9" w:rsidP="003E7941">
      <w:pPr>
        <w:pStyle w:val="01-Paragraphe"/>
        <w:rPr>
          <w:b/>
          <w:bCs/>
        </w:rPr>
      </w:pPr>
      <w:r>
        <w:rPr>
          <w:b/>
          <w:bCs/>
        </w:rPr>
        <w:t xml:space="preserve">QUELS CHANGEMENTS D’HABITUDES ET DE COMPORTEMENTS VOUS SEMBLENT AUJOURD’HUI NÉCESSAIRES POUR MIEUX MANGER ET FAVORISER UNE ALIMENTATION DE QUALITÉ ? </w:t>
      </w:r>
    </w:p>
    <w:p w14:paraId="1E18FF77" w14:textId="03A3A742" w:rsidR="005E245B" w:rsidRPr="0099104D" w:rsidRDefault="006040EC" w:rsidP="00506A26">
      <w:pPr>
        <w:pStyle w:val="01-Paragraphe"/>
        <w:ind w:left="-141"/>
      </w:pPr>
      <w:r>
        <w:t xml:space="preserve">Il est nécessaire que les </w:t>
      </w:r>
      <w:proofErr w:type="spellStart"/>
      <w:r w:rsidR="00B12CD7">
        <w:t>consommateurs·rices</w:t>
      </w:r>
      <w:proofErr w:type="spellEnd"/>
      <w:r w:rsidR="00B12CD7">
        <w:t xml:space="preserve"> apprennent à </w:t>
      </w:r>
      <w:r w:rsidR="00B12CD7" w:rsidRPr="00FC40E9">
        <w:rPr>
          <w:b/>
          <w:bCs/>
        </w:rPr>
        <w:t xml:space="preserve">prendre le temps d’acheter </w:t>
      </w:r>
      <w:r w:rsidR="00FC40E9">
        <w:rPr>
          <w:b/>
          <w:bCs/>
        </w:rPr>
        <w:t>des bons produits</w:t>
      </w:r>
      <w:r w:rsidR="00590909">
        <w:rPr>
          <w:b/>
          <w:bCs/>
        </w:rPr>
        <w:t xml:space="preserve"> </w:t>
      </w:r>
      <w:r w:rsidR="00B12CD7" w:rsidRPr="00FC40E9">
        <w:rPr>
          <w:b/>
          <w:bCs/>
        </w:rPr>
        <w:t>et de cuisiner</w:t>
      </w:r>
      <w:r w:rsidR="00590909">
        <w:t xml:space="preserve">. </w:t>
      </w:r>
      <w:r w:rsidR="00B12CD7">
        <w:t>Certains</w:t>
      </w:r>
      <w:r w:rsidR="00AB158E">
        <w:t xml:space="preserve"> </w:t>
      </w:r>
      <w:proofErr w:type="spellStart"/>
      <w:r w:rsidR="00AB158E">
        <w:t>participant·es</w:t>
      </w:r>
      <w:proofErr w:type="spellEnd"/>
      <w:r w:rsidR="00AB158E">
        <w:t xml:space="preserve"> évoquent l’idée de </w:t>
      </w:r>
      <w:r w:rsidR="000F1EC4" w:rsidRPr="00590909">
        <w:rPr>
          <w:b/>
          <w:bCs/>
        </w:rPr>
        <w:t>rétablir les repas en commun</w:t>
      </w:r>
      <w:r w:rsidR="000F1EC4">
        <w:t xml:space="preserve"> notamment pour les publics </w:t>
      </w:r>
      <w:r w:rsidR="00590909">
        <w:t xml:space="preserve">fragiles ou en QPV. </w:t>
      </w:r>
      <w:r w:rsidR="005707D4">
        <w:t xml:space="preserve"> Il faut </w:t>
      </w:r>
      <w:r w:rsidR="00506A26">
        <w:t xml:space="preserve">également </w:t>
      </w:r>
      <w:r w:rsidR="00506A26" w:rsidRPr="00506A26">
        <w:rPr>
          <w:b/>
          <w:bCs/>
        </w:rPr>
        <w:t xml:space="preserve">imposer </w:t>
      </w:r>
      <w:r w:rsidR="005707D4" w:rsidRPr="00506A26">
        <w:rPr>
          <w:b/>
          <w:bCs/>
        </w:rPr>
        <w:t xml:space="preserve">des produits locaux dans les </w:t>
      </w:r>
      <w:r w:rsidR="00EC6A78" w:rsidRPr="00506A26">
        <w:rPr>
          <w:b/>
          <w:bCs/>
        </w:rPr>
        <w:t xml:space="preserve">écoles et les </w:t>
      </w:r>
      <w:r w:rsidR="00D56AC7" w:rsidRPr="00506A26">
        <w:rPr>
          <w:b/>
          <w:bCs/>
        </w:rPr>
        <w:t>événements</w:t>
      </w:r>
      <w:r w:rsidR="00EC6A78">
        <w:t xml:space="preserve"> qui sont subventionnés par les collectivités.</w:t>
      </w:r>
    </w:p>
    <w:p w14:paraId="04CEB621" w14:textId="7417CCA6" w:rsidR="00506A26" w:rsidRDefault="00506A26" w:rsidP="003E7941">
      <w:pPr>
        <w:pStyle w:val="01-Paragraphe"/>
        <w:rPr>
          <w:b/>
          <w:bCs/>
        </w:rPr>
      </w:pPr>
      <w:r>
        <w:rPr>
          <w:b/>
          <w:bCs/>
        </w:rPr>
        <w:t xml:space="preserve">AU-DELÀ DE L’INFORMATION ET DE LA SENSIBILISATION, QUELLES INITIATIVES EXISTANTES OU À CRÉER PORU FAVORISER CES CHANGEMENTS D’HABITUDES ? </w:t>
      </w:r>
    </w:p>
    <w:p w14:paraId="2D44FE94" w14:textId="66B33F4D" w:rsidR="00C665D6" w:rsidRDefault="00D56AC7" w:rsidP="00FE2204">
      <w:pPr>
        <w:pStyle w:val="01-Paragraphe"/>
        <w:ind w:left="-141"/>
      </w:pPr>
      <w:r>
        <w:t xml:space="preserve">Afin d’inciter et d’impulser, les </w:t>
      </w:r>
      <w:proofErr w:type="spellStart"/>
      <w:r>
        <w:t>participant·es</w:t>
      </w:r>
      <w:proofErr w:type="spellEnd"/>
      <w:r>
        <w:t xml:space="preserve"> </w:t>
      </w:r>
      <w:r w:rsidR="00C665D6">
        <w:t xml:space="preserve">donnent des idées </w:t>
      </w:r>
      <w:r w:rsidR="002308E4">
        <w:t>d’</w:t>
      </w:r>
      <w:r w:rsidR="00C665D6">
        <w:t xml:space="preserve">actions : </w:t>
      </w:r>
    </w:p>
    <w:p w14:paraId="641C1E9E" w14:textId="6B9C7DFC" w:rsidR="00D83616" w:rsidRDefault="00FE3E53" w:rsidP="003B24CE">
      <w:pPr>
        <w:pStyle w:val="01-Paragraphe"/>
        <w:numPr>
          <w:ilvl w:val="0"/>
          <w:numId w:val="42"/>
        </w:numPr>
        <w:spacing w:before="0" w:after="0"/>
        <w:ind w:left="782" w:right="284" w:hanging="357"/>
      </w:pPr>
      <w:r>
        <w:t>Implanter</w:t>
      </w:r>
      <w:r w:rsidR="002A3F4F">
        <w:t xml:space="preserve"> de</w:t>
      </w:r>
      <w:r w:rsidR="00C665D6">
        <w:t>s</w:t>
      </w:r>
      <w:r w:rsidR="002A3F4F">
        <w:t xml:space="preserve"> </w:t>
      </w:r>
      <w:r w:rsidR="00F6791A" w:rsidRPr="00506A26">
        <w:rPr>
          <w:b/>
          <w:bCs/>
        </w:rPr>
        <w:t>distributeurs</w:t>
      </w:r>
      <w:r w:rsidR="002A3F4F" w:rsidRPr="00506A26">
        <w:rPr>
          <w:b/>
          <w:bCs/>
        </w:rPr>
        <w:t xml:space="preserve"> en libre-service</w:t>
      </w:r>
      <w:r w:rsidR="00C665D6">
        <w:t xml:space="preserve"> contenant des produits frais et en circuit court</w:t>
      </w:r>
      <w:r w:rsidR="00506A26">
        <w:t xml:space="preserve"> ; </w:t>
      </w:r>
    </w:p>
    <w:p w14:paraId="554554EC" w14:textId="32CC81E5" w:rsidR="00FE3E53" w:rsidRDefault="00D83616" w:rsidP="003B24CE">
      <w:pPr>
        <w:pStyle w:val="01-Paragraphe"/>
        <w:numPr>
          <w:ilvl w:val="0"/>
          <w:numId w:val="42"/>
        </w:numPr>
        <w:spacing w:before="0" w:after="0"/>
        <w:ind w:left="782" w:right="284" w:hanging="357"/>
      </w:pPr>
      <w:r>
        <w:t>Mettre en place des</w:t>
      </w:r>
      <w:r w:rsidR="002A3F4F">
        <w:t xml:space="preserve"> </w:t>
      </w:r>
      <w:r w:rsidRPr="00506A26">
        <w:rPr>
          <w:b/>
          <w:bCs/>
        </w:rPr>
        <w:t>« </w:t>
      </w:r>
      <w:r w:rsidR="003F06F5" w:rsidRPr="00506A26">
        <w:rPr>
          <w:b/>
          <w:bCs/>
        </w:rPr>
        <w:t>Primeur truck</w:t>
      </w:r>
      <w:r w:rsidRPr="00506A26">
        <w:rPr>
          <w:b/>
          <w:bCs/>
        </w:rPr>
        <w:t xml:space="preserve"> ou </w:t>
      </w:r>
      <w:r w:rsidR="003F06F5" w:rsidRPr="00506A26">
        <w:rPr>
          <w:b/>
          <w:bCs/>
        </w:rPr>
        <w:t>producteur Truck</w:t>
      </w:r>
      <w:r w:rsidRPr="00506A26">
        <w:rPr>
          <w:b/>
          <w:bCs/>
        </w:rPr>
        <w:t> »</w:t>
      </w:r>
      <w:r w:rsidR="005E245B">
        <w:t xml:space="preserve"> </w:t>
      </w:r>
      <w:r w:rsidR="00506A26">
        <w:t xml:space="preserve">; </w:t>
      </w:r>
    </w:p>
    <w:p w14:paraId="31B58DA8" w14:textId="3CA221E0" w:rsidR="003E7941" w:rsidRDefault="00FE3E53" w:rsidP="003B24CE">
      <w:pPr>
        <w:pStyle w:val="01-Paragraphe"/>
        <w:numPr>
          <w:ilvl w:val="0"/>
          <w:numId w:val="42"/>
        </w:numPr>
        <w:spacing w:before="0" w:after="0"/>
        <w:ind w:left="782" w:right="284" w:hanging="357"/>
      </w:pPr>
      <w:r>
        <w:t xml:space="preserve">Développer des </w:t>
      </w:r>
      <w:r w:rsidRPr="00506A26">
        <w:rPr>
          <w:b/>
          <w:bCs/>
        </w:rPr>
        <w:t>épiceries sociales</w:t>
      </w:r>
      <w:r>
        <w:t>,</w:t>
      </w:r>
      <w:r w:rsidR="005E245B">
        <w:t xml:space="preserve"> des </w:t>
      </w:r>
      <w:r w:rsidR="005E245B" w:rsidRPr="00506A26">
        <w:rPr>
          <w:b/>
          <w:bCs/>
        </w:rPr>
        <w:t>boutiques éphémères</w:t>
      </w:r>
      <w:r w:rsidR="005E245B">
        <w:t xml:space="preserve"> </w:t>
      </w:r>
      <w:r w:rsidR="00357B2B">
        <w:t>d’alimentation</w:t>
      </w:r>
      <w:r w:rsidR="00506A26">
        <w:t xml:space="preserve"> ; </w:t>
      </w:r>
    </w:p>
    <w:p w14:paraId="1C7BFD78" w14:textId="10CC5EB5" w:rsidR="008D6D0B" w:rsidRDefault="008D6D0B" w:rsidP="003B24CE">
      <w:pPr>
        <w:pStyle w:val="01-Paragraphe"/>
        <w:numPr>
          <w:ilvl w:val="0"/>
          <w:numId w:val="42"/>
        </w:numPr>
        <w:spacing w:before="0" w:after="0"/>
        <w:ind w:left="782" w:right="284" w:hanging="357"/>
      </w:pPr>
      <w:r>
        <w:t>A travers l</w:t>
      </w:r>
      <w:r w:rsidRPr="00506A26">
        <w:rPr>
          <w:b/>
          <w:bCs/>
        </w:rPr>
        <w:t>’école</w:t>
      </w:r>
      <w:r>
        <w:t xml:space="preserve">, </w:t>
      </w:r>
      <w:r w:rsidR="0085283D">
        <w:t xml:space="preserve">faire découvrir des </w:t>
      </w:r>
      <w:r w:rsidR="0085283D" w:rsidRPr="00506A26">
        <w:rPr>
          <w:b/>
          <w:bCs/>
        </w:rPr>
        <w:t>nouveaux plats</w:t>
      </w:r>
      <w:r w:rsidR="0085283D">
        <w:t xml:space="preserve">, des </w:t>
      </w:r>
      <w:r w:rsidR="0085283D" w:rsidRPr="00506A26">
        <w:rPr>
          <w:b/>
          <w:bCs/>
        </w:rPr>
        <w:t>nouvelles saveurs</w:t>
      </w:r>
      <w:r w:rsidR="0085283D">
        <w:t xml:space="preserve"> aux enfants (</w:t>
      </w:r>
      <w:r w:rsidR="00506A26">
        <w:t>c</w:t>
      </w:r>
      <w:r w:rsidR="0085283D">
        <w:t>e qui aura un impact positif dans les familles ensuite)</w:t>
      </w:r>
      <w:r w:rsidR="00506A26">
        <w:t xml:space="preserve">. </w:t>
      </w:r>
    </w:p>
    <w:p w14:paraId="56D446DD" w14:textId="34F11478" w:rsidR="00243D0A" w:rsidRDefault="004F494D" w:rsidP="00243D0A">
      <w:pPr>
        <w:pStyle w:val="Titre2"/>
        <w:rPr>
          <w:rFonts w:eastAsia="Times New Roman"/>
        </w:rPr>
      </w:pPr>
      <w:bookmarkStart w:id="17" w:name="_Toc139632617"/>
      <w:r>
        <w:rPr>
          <w:rFonts w:eastAsia="Times New Roman"/>
        </w:rPr>
        <w:lastRenderedPageBreak/>
        <w:t>Lutte contre le gaspillage alimentaire</w:t>
      </w:r>
      <w:bookmarkEnd w:id="17"/>
      <w:r>
        <w:rPr>
          <w:rFonts w:eastAsia="Times New Roman"/>
        </w:rPr>
        <w:t xml:space="preserve"> </w:t>
      </w:r>
    </w:p>
    <w:p w14:paraId="141770FD" w14:textId="0B1C715D" w:rsidR="00506A26" w:rsidRDefault="00506A26" w:rsidP="004F494D">
      <w:pPr>
        <w:pStyle w:val="01-Paragraphe"/>
        <w:rPr>
          <w:b/>
          <w:bCs/>
        </w:rPr>
      </w:pPr>
      <w:r>
        <w:rPr>
          <w:b/>
          <w:bCs/>
        </w:rPr>
        <w:t xml:space="preserve">QUE FAITES-VOUS ET NE FAITES PAS AUJOURD’HUI POUR LIMITER VOTRE GASPILLAGE ALIMENTAIRE, ET POURQUOI ? </w:t>
      </w:r>
    </w:p>
    <w:p w14:paraId="2E53FCD4" w14:textId="7D555D6C" w:rsidR="00E216C7" w:rsidRDefault="00F6791A" w:rsidP="00FE2204">
      <w:pPr>
        <w:pStyle w:val="01-Paragraphe"/>
        <w:numPr>
          <w:ilvl w:val="0"/>
          <w:numId w:val="42"/>
        </w:numPr>
        <w:spacing w:before="0" w:after="0"/>
        <w:ind w:right="284"/>
      </w:pPr>
      <w:r w:rsidRPr="00506A26">
        <w:rPr>
          <w:b/>
          <w:bCs/>
        </w:rPr>
        <w:t>Acheter en petite quantité</w:t>
      </w:r>
      <w:r w:rsidRPr="003A1525">
        <w:t xml:space="preserve">, </w:t>
      </w:r>
      <w:r w:rsidR="009B53CD">
        <w:t>pour les denrées périssables</w:t>
      </w:r>
      <w:r w:rsidR="00506A26">
        <w:t xml:space="preserve"> ; </w:t>
      </w:r>
    </w:p>
    <w:p w14:paraId="19CE18F5" w14:textId="77777777" w:rsidR="00506A26" w:rsidRDefault="00E216C7" w:rsidP="00FE2204">
      <w:pPr>
        <w:pStyle w:val="01-Paragraphe"/>
        <w:numPr>
          <w:ilvl w:val="0"/>
          <w:numId w:val="42"/>
        </w:numPr>
        <w:spacing w:before="0" w:after="0"/>
        <w:ind w:right="284"/>
      </w:pPr>
      <w:r w:rsidRPr="00506A26">
        <w:rPr>
          <w:b/>
          <w:bCs/>
        </w:rPr>
        <w:t>Cuisiner en petite quantité</w:t>
      </w:r>
      <w:r w:rsidR="006F3A02">
        <w:t xml:space="preserve"> ; </w:t>
      </w:r>
    </w:p>
    <w:p w14:paraId="740000DD" w14:textId="6FC0BB2C" w:rsidR="00E216C7" w:rsidRDefault="00506A26" w:rsidP="00FE2204">
      <w:pPr>
        <w:pStyle w:val="01-Paragraphe"/>
        <w:numPr>
          <w:ilvl w:val="0"/>
          <w:numId w:val="42"/>
        </w:numPr>
        <w:spacing w:before="0" w:after="0"/>
        <w:ind w:right="284"/>
      </w:pPr>
      <w:r>
        <w:t>C</w:t>
      </w:r>
      <w:r w:rsidR="006F3A02">
        <w:t xml:space="preserve">uisiner en grande quantité puis </w:t>
      </w:r>
      <w:r w:rsidR="006F3A02" w:rsidRPr="00506A26">
        <w:rPr>
          <w:b/>
          <w:bCs/>
        </w:rPr>
        <w:t>congeler les surplus</w:t>
      </w:r>
      <w:r>
        <w:t xml:space="preserve"> ; </w:t>
      </w:r>
      <w:r w:rsidR="006F3A02">
        <w:t xml:space="preserve"> </w:t>
      </w:r>
    </w:p>
    <w:p w14:paraId="2492466C" w14:textId="65FEF82A" w:rsidR="005B139B" w:rsidRDefault="005B139B" w:rsidP="00FE2204">
      <w:pPr>
        <w:pStyle w:val="01-Paragraphe"/>
        <w:numPr>
          <w:ilvl w:val="0"/>
          <w:numId w:val="42"/>
        </w:numPr>
        <w:spacing w:before="0" w:after="0"/>
        <w:ind w:right="284"/>
      </w:pPr>
      <w:r w:rsidRPr="00506A26">
        <w:rPr>
          <w:b/>
          <w:bCs/>
        </w:rPr>
        <w:t>Consommer les restes</w:t>
      </w:r>
      <w:r>
        <w:t xml:space="preserve"> d’un repas à l’autre </w:t>
      </w:r>
      <w:r w:rsidR="00E71F3D">
        <w:t xml:space="preserve">ou </w:t>
      </w:r>
      <w:r w:rsidR="00506A26">
        <w:t>faire un</w:t>
      </w:r>
      <w:r w:rsidR="00E71F3D">
        <w:t xml:space="preserve"> repas « de</w:t>
      </w:r>
      <w:r w:rsidR="00506A26">
        <w:t>s</w:t>
      </w:r>
      <w:r w:rsidR="00E71F3D">
        <w:t xml:space="preserve"> reste</w:t>
      </w:r>
      <w:r w:rsidR="00506A26">
        <w:t xml:space="preserve">s </w:t>
      </w:r>
      <w:r w:rsidR="00E71F3D">
        <w:t>de la semaine »</w:t>
      </w:r>
      <w:r w:rsidR="00506A26">
        <w:t xml:space="preserve"> ; </w:t>
      </w:r>
    </w:p>
    <w:p w14:paraId="65DFE3ED" w14:textId="36C9E17D" w:rsidR="005B139B" w:rsidRDefault="003504D9" w:rsidP="00FE2204">
      <w:pPr>
        <w:pStyle w:val="01-Paragraphe"/>
        <w:numPr>
          <w:ilvl w:val="0"/>
          <w:numId w:val="42"/>
        </w:numPr>
        <w:spacing w:before="0" w:after="0"/>
        <w:ind w:right="284"/>
      </w:pPr>
      <w:r>
        <w:t>Consommer d</w:t>
      </w:r>
      <w:r w:rsidR="00FF4503">
        <w:t xml:space="preserve">u </w:t>
      </w:r>
      <w:r w:rsidR="00FF4503" w:rsidRPr="00506A26">
        <w:rPr>
          <w:b/>
          <w:bCs/>
        </w:rPr>
        <w:t>surgelé</w:t>
      </w:r>
      <w:r w:rsidR="00FF4503">
        <w:t xml:space="preserve"> ou des </w:t>
      </w:r>
      <w:r w:rsidR="00FF4503" w:rsidRPr="00506A26">
        <w:rPr>
          <w:b/>
          <w:bCs/>
        </w:rPr>
        <w:t>boites de conserve</w:t>
      </w:r>
      <w:r w:rsidR="00506A26">
        <w:t xml:space="preserve"> ; </w:t>
      </w:r>
    </w:p>
    <w:p w14:paraId="7B9C4DE6" w14:textId="3CA36AC3" w:rsidR="00FF4503" w:rsidRDefault="006F3A02" w:rsidP="00FE2204">
      <w:pPr>
        <w:pStyle w:val="01-Paragraphe"/>
        <w:numPr>
          <w:ilvl w:val="0"/>
          <w:numId w:val="42"/>
        </w:numPr>
        <w:spacing w:before="0" w:after="0"/>
        <w:ind w:right="284"/>
      </w:pPr>
      <w:r>
        <w:t xml:space="preserve">Prendre l’habitude de demander des </w:t>
      </w:r>
      <w:r w:rsidR="00506A26" w:rsidRPr="00506A26">
        <w:rPr>
          <w:b/>
          <w:bCs/>
        </w:rPr>
        <w:t>« </w:t>
      </w:r>
      <w:proofErr w:type="spellStart"/>
      <w:r w:rsidRPr="00506A26">
        <w:rPr>
          <w:b/>
          <w:bCs/>
          <w:i/>
          <w:iCs/>
        </w:rPr>
        <w:t>doggy</w:t>
      </w:r>
      <w:proofErr w:type="spellEnd"/>
      <w:r w:rsidRPr="00506A26">
        <w:rPr>
          <w:b/>
          <w:bCs/>
          <w:i/>
          <w:iCs/>
        </w:rPr>
        <w:t xml:space="preserve"> </w:t>
      </w:r>
      <w:proofErr w:type="spellStart"/>
      <w:r w:rsidRPr="00506A26">
        <w:rPr>
          <w:b/>
          <w:bCs/>
          <w:i/>
          <w:iCs/>
        </w:rPr>
        <w:t>bag</w:t>
      </w:r>
      <w:r w:rsidR="00506A26" w:rsidRPr="00506A26">
        <w:rPr>
          <w:b/>
          <w:bCs/>
          <w:i/>
          <w:iCs/>
        </w:rPr>
        <w:t>s</w:t>
      </w:r>
      <w:proofErr w:type="spellEnd"/>
      <w:r w:rsidR="00506A26" w:rsidRPr="00506A26">
        <w:rPr>
          <w:b/>
          <w:bCs/>
        </w:rPr>
        <w:t> »</w:t>
      </w:r>
      <w:r>
        <w:t xml:space="preserve"> dans les restaurants</w:t>
      </w:r>
      <w:r w:rsidR="00506A26">
        <w:t xml:space="preserve"> ; </w:t>
      </w:r>
    </w:p>
    <w:p w14:paraId="6CD89A13" w14:textId="2AB3F9E1" w:rsidR="00FE2204" w:rsidRDefault="006F3A02" w:rsidP="001823E8">
      <w:pPr>
        <w:pStyle w:val="01-Paragraphe"/>
        <w:numPr>
          <w:ilvl w:val="0"/>
          <w:numId w:val="42"/>
        </w:numPr>
        <w:spacing w:before="0" w:after="0"/>
        <w:ind w:right="284"/>
      </w:pPr>
      <w:r>
        <w:t xml:space="preserve">Acheter des aliments frais, les cuisiner et les </w:t>
      </w:r>
      <w:r w:rsidRPr="00506A26">
        <w:rPr>
          <w:b/>
          <w:bCs/>
        </w:rPr>
        <w:t>congeler</w:t>
      </w:r>
      <w:r w:rsidR="00506A26">
        <w:t xml:space="preserve">. </w:t>
      </w:r>
    </w:p>
    <w:p w14:paraId="07407705" w14:textId="5933DA4B" w:rsidR="00FE2204" w:rsidRDefault="00AE7F82" w:rsidP="001823E8">
      <w:pPr>
        <w:pStyle w:val="01-Paragraphe"/>
        <w:spacing w:before="0" w:after="0"/>
        <w:ind w:left="0" w:right="284"/>
      </w:pPr>
      <w:r>
        <w:t>Une participante relève qu’elle ne m</w:t>
      </w:r>
      <w:r w:rsidR="000D4AA4">
        <w:t xml:space="preserve">ange </w:t>
      </w:r>
      <w:r w:rsidR="001823E8">
        <w:t>pas l</w:t>
      </w:r>
      <w:r w:rsidR="000D4AA4">
        <w:t>es aliments dont la date de péremption est dépassée</w:t>
      </w:r>
      <w:r w:rsidR="00E05815">
        <w:t>, alors qu’en pratique cela serait encore possible et permettrait d’éviter de jeter</w:t>
      </w:r>
      <w:r w:rsidR="00D2234E">
        <w:t>.</w:t>
      </w:r>
    </w:p>
    <w:p w14:paraId="4C43EB24" w14:textId="749A7F76" w:rsidR="001823E8" w:rsidRDefault="001823E8" w:rsidP="004F494D">
      <w:pPr>
        <w:pStyle w:val="01-Paragraphe"/>
        <w:rPr>
          <w:b/>
          <w:bCs/>
        </w:rPr>
      </w:pPr>
      <w:r>
        <w:rPr>
          <w:b/>
          <w:bCs/>
        </w:rPr>
        <w:t xml:space="preserve">QU’EST-CE QUI PEUT CONDUIRE AUJOURD’HUI LES HABITANT·ES DE L’AGGLOMÉRATION À GASPILLER DES DENRÉES ALIMENTAIRES ? </w:t>
      </w:r>
    </w:p>
    <w:p w14:paraId="2C5BC6C0" w14:textId="6983E54E" w:rsidR="00FE2204" w:rsidRPr="00C721C0" w:rsidRDefault="006A0826" w:rsidP="00C721C0">
      <w:pPr>
        <w:pStyle w:val="01-Paragraphe"/>
        <w:numPr>
          <w:ilvl w:val="0"/>
          <w:numId w:val="42"/>
        </w:numPr>
        <w:spacing w:before="0" w:after="0"/>
        <w:ind w:right="284"/>
      </w:pPr>
      <w:r w:rsidRPr="00C721C0">
        <w:t xml:space="preserve">La </w:t>
      </w:r>
      <w:r w:rsidRPr="001823E8">
        <w:rPr>
          <w:b/>
          <w:bCs/>
        </w:rPr>
        <w:t xml:space="preserve">fragilité </w:t>
      </w:r>
      <w:r w:rsidRPr="00C721C0">
        <w:t>des denrées</w:t>
      </w:r>
      <w:r w:rsidR="001823E8">
        <w:t xml:space="preserve"> ; </w:t>
      </w:r>
    </w:p>
    <w:p w14:paraId="70F92B27" w14:textId="06E47C0A" w:rsidR="001046B3" w:rsidRDefault="001046B3" w:rsidP="00C721C0">
      <w:pPr>
        <w:pStyle w:val="01-Paragraphe"/>
        <w:numPr>
          <w:ilvl w:val="0"/>
          <w:numId w:val="42"/>
        </w:numPr>
        <w:spacing w:before="0" w:after="0"/>
        <w:ind w:right="284"/>
      </w:pPr>
      <w:r w:rsidRPr="00C721C0">
        <w:t xml:space="preserve">Acheter ou recevoir </w:t>
      </w:r>
      <w:r w:rsidR="00064454">
        <w:t xml:space="preserve">via les </w:t>
      </w:r>
      <w:r w:rsidRPr="00C721C0">
        <w:t xml:space="preserve">AMAP des </w:t>
      </w:r>
      <w:r w:rsidRPr="00DC1196">
        <w:rPr>
          <w:b/>
          <w:bCs/>
        </w:rPr>
        <w:t>légumes inconnus</w:t>
      </w:r>
      <w:r w:rsidR="00C721C0" w:rsidRPr="00C721C0">
        <w:t xml:space="preserve"> (trop long</w:t>
      </w:r>
      <w:r w:rsidR="00DC1196">
        <w:t xml:space="preserve"> ou compliqué</w:t>
      </w:r>
      <w:r w:rsidR="00C721C0" w:rsidRPr="00C721C0">
        <w:t xml:space="preserve"> à cuisine</w:t>
      </w:r>
      <w:r w:rsidR="00DC1196">
        <w:t>r</w:t>
      </w:r>
      <w:r w:rsidR="007258A5">
        <w:t>, ou idées reçues sur leur saveur ou leur texture</w:t>
      </w:r>
      <w:r w:rsidR="00C721C0" w:rsidRPr="00C721C0">
        <w:t>)</w:t>
      </w:r>
      <w:r w:rsidR="00DC1196">
        <w:t xml:space="preserve"> ; </w:t>
      </w:r>
    </w:p>
    <w:p w14:paraId="657ABFE8" w14:textId="49ABA15F" w:rsidR="00C721C0" w:rsidRDefault="00C721C0" w:rsidP="00C721C0">
      <w:pPr>
        <w:pStyle w:val="01-Paragraphe"/>
        <w:numPr>
          <w:ilvl w:val="0"/>
          <w:numId w:val="42"/>
        </w:numPr>
        <w:spacing w:before="0" w:after="0"/>
        <w:ind w:right="284"/>
      </w:pPr>
      <w:r>
        <w:t xml:space="preserve">Les </w:t>
      </w:r>
      <w:r w:rsidRPr="00DC1196">
        <w:rPr>
          <w:b/>
          <w:bCs/>
        </w:rPr>
        <w:t>achats compulsifs</w:t>
      </w:r>
      <w:r>
        <w:t xml:space="preserve"> et </w:t>
      </w:r>
      <w:r w:rsidR="00D2234E">
        <w:t xml:space="preserve">en </w:t>
      </w:r>
      <w:r>
        <w:t>trop grande quantité</w:t>
      </w:r>
      <w:r w:rsidR="006D2500">
        <w:t>, les promotions telles que « 1 acheté, 1 offert »</w:t>
      </w:r>
      <w:r w:rsidR="00DC1196">
        <w:t xml:space="preserve"> ; </w:t>
      </w:r>
    </w:p>
    <w:p w14:paraId="72CF3B44" w14:textId="39330F32" w:rsidR="00FE2204" w:rsidRPr="00DC1196" w:rsidRDefault="00430814" w:rsidP="00DC1196">
      <w:pPr>
        <w:pStyle w:val="01-Paragraphe"/>
        <w:numPr>
          <w:ilvl w:val="0"/>
          <w:numId w:val="42"/>
        </w:numPr>
        <w:spacing w:before="0" w:after="0"/>
        <w:ind w:right="284"/>
      </w:pPr>
      <w:r>
        <w:t xml:space="preserve">Le </w:t>
      </w:r>
      <w:r w:rsidRPr="00DC1196">
        <w:rPr>
          <w:b/>
          <w:bCs/>
        </w:rPr>
        <w:t>m</w:t>
      </w:r>
      <w:r w:rsidR="00005341" w:rsidRPr="00DC1196">
        <w:rPr>
          <w:b/>
          <w:bCs/>
        </w:rPr>
        <w:t>anque de temps</w:t>
      </w:r>
      <w:r w:rsidR="00005341">
        <w:t xml:space="preserve"> pour cuisiner</w:t>
      </w:r>
      <w:r w:rsidR="00DC1196">
        <w:t>.</w:t>
      </w:r>
    </w:p>
    <w:p w14:paraId="07985137" w14:textId="314923DF" w:rsidR="00DC1196" w:rsidRDefault="00DC1196" w:rsidP="004F494D">
      <w:pPr>
        <w:pStyle w:val="01-Paragraphe"/>
        <w:rPr>
          <w:b/>
          <w:bCs/>
        </w:rPr>
      </w:pPr>
      <w:r>
        <w:rPr>
          <w:b/>
          <w:bCs/>
        </w:rPr>
        <w:t xml:space="preserve">QUE FAUDRAIT-IL POUR LEVER CES FREINS ET MOTIVER LES HABITANT·ES DE GRAND PARIS SUD À ADOPTER DE BONNES HABITUDES ? </w:t>
      </w:r>
    </w:p>
    <w:p w14:paraId="3A2561F1" w14:textId="77777777" w:rsidR="00DC1196" w:rsidRDefault="00084DF6" w:rsidP="00757412">
      <w:pPr>
        <w:pStyle w:val="01-Paragraphe"/>
        <w:numPr>
          <w:ilvl w:val="0"/>
          <w:numId w:val="42"/>
        </w:numPr>
        <w:spacing w:before="0" w:after="0"/>
        <w:ind w:right="284"/>
      </w:pPr>
      <w:r w:rsidRPr="00084DF6">
        <w:t>Propose</w:t>
      </w:r>
      <w:r w:rsidR="00F701E7">
        <w:t>r</w:t>
      </w:r>
      <w:r w:rsidRPr="00084DF6">
        <w:t xml:space="preserve"> des </w:t>
      </w:r>
      <w:r w:rsidRPr="00DC1196">
        <w:rPr>
          <w:b/>
          <w:bCs/>
        </w:rPr>
        <w:t>menus en co-construction</w:t>
      </w:r>
      <w:r w:rsidRPr="00084DF6">
        <w:t xml:space="preserve"> avec les </w:t>
      </w:r>
      <w:r w:rsidR="004701F8" w:rsidRPr="00084DF6">
        <w:t>enfants</w:t>
      </w:r>
      <w:r w:rsidR="00DC1196">
        <w:t xml:space="preserve"> ; </w:t>
      </w:r>
    </w:p>
    <w:p w14:paraId="346C05B3" w14:textId="07D728CD" w:rsidR="00084DF6" w:rsidRDefault="00DC1196" w:rsidP="00757412">
      <w:pPr>
        <w:pStyle w:val="01-Paragraphe"/>
        <w:numPr>
          <w:ilvl w:val="0"/>
          <w:numId w:val="42"/>
        </w:numPr>
        <w:spacing w:before="0" w:after="0"/>
        <w:ind w:right="284"/>
      </w:pPr>
      <w:r w:rsidRPr="00222759">
        <w:rPr>
          <w:b/>
          <w:bCs/>
        </w:rPr>
        <w:t>Faire participer les enfants</w:t>
      </w:r>
      <w:r>
        <w:t xml:space="preserve"> </w:t>
      </w:r>
      <w:r w:rsidR="00084DF6">
        <w:t>à la conception</w:t>
      </w:r>
      <w:r w:rsidR="00F701E7">
        <w:t xml:space="preserve"> </w:t>
      </w:r>
      <w:r w:rsidR="00222759">
        <w:t>des repas de la cantine</w:t>
      </w:r>
      <w:r>
        <w:t xml:space="preserve"> ; </w:t>
      </w:r>
    </w:p>
    <w:p w14:paraId="219A79CC" w14:textId="16ECC82C" w:rsidR="00F701E7" w:rsidRDefault="00F701E7" w:rsidP="00757412">
      <w:pPr>
        <w:pStyle w:val="01-Paragraphe"/>
        <w:numPr>
          <w:ilvl w:val="0"/>
          <w:numId w:val="42"/>
        </w:numPr>
        <w:spacing w:before="0" w:after="0"/>
        <w:ind w:right="284"/>
      </w:pPr>
      <w:r>
        <w:t xml:space="preserve">Rédiger et </w:t>
      </w:r>
      <w:r w:rsidR="00CC62E1">
        <w:t>mettre à disposition d</w:t>
      </w:r>
      <w:r>
        <w:t xml:space="preserve">es </w:t>
      </w:r>
      <w:r w:rsidRPr="00222759">
        <w:rPr>
          <w:b/>
          <w:bCs/>
        </w:rPr>
        <w:t xml:space="preserve">fiches </w:t>
      </w:r>
      <w:r w:rsidR="00CC62E1" w:rsidRPr="00222759">
        <w:rPr>
          <w:b/>
          <w:bCs/>
        </w:rPr>
        <w:t>repas rapides et équilibrés</w:t>
      </w:r>
      <w:r w:rsidR="00222759">
        <w:t xml:space="preserve"> ; </w:t>
      </w:r>
    </w:p>
    <w:p w14:paraId="15C0A579" w14:textId="2FF33A9A" w:rsidR="00C03240" w:rsidRDefault="00C03240" w:rsidP="00757412">
      <w:pPr>
        <w:pStyle w:val="01-Paragraphe"/>
        <w:numPr>
          <w:ilvl w:val="0"/>
          <w:numId w:val="42"/>
        </w:numPr>
        <w:spacing w:before="0" w:after="0"/>
        <w:ind w:right="284"/>
      </w:pPr>
      <w:r w:rsidRPr="00222759">
        <w:rPr>
          <w:b/>
          <w:bCs/>
        </w:rPr>
        <w:t>Changer les mentalités sur le fait de manger les restes</w:t>
      </w:r>
      <w:r w:rsidR="00222759">
        <w:t xml:space="preserve"> ; </w:t>
      </w:r>
    </w:p>
    <w:p w14:paraId="461A5F99" w14:textId="2C8DE8A4" w:rsidR="00222759" w:rsidRPr="00222759" w:rsidRDefault="00E70AAA" w:rsidP="00222759">
      <w:pPr>
        <w:pStyle w:val="01-Paragraphe"/>
        <w:numPr>
          <w:ilvl w:val="0"/>
          <w:numId w:val="42"/>
        </w:numPr>
        <w:spacing w:before="0" w:after="0"/>
        <w:ind w:right="284"/>
      </w:pPr>
      <w:r>
        <w:t xml:space="preserve">Sensibiliser sur le fait </w:t>
      </w:r>
      <w:r w:rsidR="00327C2C">
        <w:t xml:space="preserve">qu’il est préconisé </w:t>
      </w:r>
      <w:r>
        <w:t xml:space="preserve">de faire les </w:t>
      </w:r>
      <w:r w:rsidRPr="00222759">
        <w:rPr>
          <w:b/>
          <w:bCs/>
        </w:rPr>
        <w:t>course</w:t>
      </w:r>
      <w:r w:rsidR="00327C2C" w:rsidRPr="00222759">
        <w:rPr>
          <w:b/>
          <w:bCs/>
        </w:rPr>
        <w:t>s</w:t>
      </w:r>
      <w:r w:rsidRPr="00222759">
        <w:rPr>
          <w:b/>
          <w:bCs/>
        </w:rPr>
        <w:t xml:space="preserve"> </w:t>
      </w:r>
      <w:r w:rsidR="00222759" w:rsidRPr="00222759">
        <w:rPr>
          <w:b/>
          <w:bCs/>
        </w:rPr>
        <w:t>une</w:t>
      </w:r>
      <w:r w:rsidRPr="00222759">
        <w:rPr>
          <w:b/>
          <w:bCs/>
        </w:rPr>
        <w:t xml:space="preserve"> </w:t>
      </w:r>
      <w:r w:rsidR="00327C2C" w:rsidRPr="00222759">
        <w:rPr>
          <w:b/>
          <w:bCs/>
        </w:rPr>
        <w:t xml:space="preserve">seule </w:t>
      </w:r>
      <w:r w:rsidRPr="00222759">
        <w:rPr>
          <w:b/>
          <w:bCs/>
        </w:rPr>
        <w:t>fois par semaine</w:t>
      </w:r>
      <w:r w:rsidR="00222759">
        <w:t xml:space="preserve">. </w:t>
      </w:r>
    </w:p>
    <w:p w14:paraId="2D29C696" w14:textId="33233C92" w:rsidR="00D91D60" w:rsidRDefault="00D91D60" w:rsidP="00E61E2C">
      <w:pPr>
        <w:pStyle w:val="01-Paragraphe"/>
        <w:numPr>
          <w:ilvl w:val="0"/>
          <w:numId w:val="42"/>
        </w:numPr>
        <w:spacing w:before="0" w:after="0"/>
        <w:ind w:right="284"/>
      </w:pPr>
      <w:r>
        <w:t xml:space="preserve">Renforcer la </w:t>
      </w:r>
      <w:r w:rsidRPr="00222759">
        <w:rPr>
          <w:b/>
          <w:bCs/>
        </w:rPr>
        <w:t>communication autour des dates de péremption</w:t>
      </w:r>
      <w:r w:rsidR="00222759">
        <w:t xml:space="preserve"> ; </w:t>
      </w:r>
    </w:p>
    <w:p w14:paraId="0D2ECA32" w14:textId="20EE6CDF" w:rsidR="004701F8" w:rsidRDefault="004701F8" w:rsidP="00E61E2C">
      <w:pPr>
        <w:pStyle w:val="01-Paragraphe"/>
        <w:numPr>
          <w:ilvl w:val="0"/>
          <w:numId w:val="42"/>
        </w:numPr>
        <w:spacing w:before="0" w:after="0"/>
        <w:ind w:right="284"/>
      </w:pPr>
      <w:r>
        <w:t xml:space="preserve">Donner les </w:t>
      </w:r>
      <w:r w:rsidRPr="00222759">
        <w:rPr>
          <w:b/>
          <w:bCs/>
        </w:rPr>
        <w:t>surplus</w:t>
      </w:r>
      <w:r>
        <w:t xml:space="preserve"> d’aliment</w:t>
      </w:r>
      <w:r w:rsidR="007303A8">
        <w:t>s</w:t>
      </w:r>
      <w:r>
        <w:t xml:space="preserve"> des restaurations collectives </w:t>
      </w:r>
      <w:r w:rsidR="002A1464">
        <w:t>(</w:t>
      </w:r>
      <w:r w:rsidR="00222759">
        <w:t>é</w:t>
      </w:r>
      <w:r w:rsidR="002A1464">
        <w:t>cole</w:t>
      </w:r>
      <w:r w:rsidR="007303A8">
        <w:t>s</w:t>
      </w:r>
      <w:r w:rsidR="002A1464">
        <w:t>, entrepr</w:t>
      </w:r>
      <w:r>
        <w:t xml:space="preserve">ises, </w:t>
      </w:r>
      <w:r w:rsidR="002A1464">
        <w:t>cuisine</w:t>
      </w:r>
      <w:r w:rsidR="007303A8">
        <w:t>s</w:t>
      </w:r>
      <w:r w:rsidR="002A1464">
        <w:t xml:space="preserve"> centrale</w:t>
      </w:r>
      <w:r w:rsidR="007303A8">
        <w:t>s</w:t>
      </w:r>
      <w:r w:rsidR="002A1464">
        <w:t>)</w:t>
      </w:r>
      <w:r w:rsidR="00282B6E">
        <w:t xml:space="preserve"> </w:t>
      </w:r>
      <w:r>
        <w:t xml:space="preserve">aux </w:t>
      </w:r>
      <w:r w:rsidRPr="00222759">
        <w:rPr>
          <w:b/>
          <w:bCs/>
        </w:rPr>
        <w:t xml:space="preserve">associations </w:t>
      </w:r>
      <w:r w:rsidR="00222759" w:rsidRPr="00222759">
        <w:rPr>
          <w:b/>
          <w:bCs/>
        </w:rPr>
        <w:t>d’aide alimentaire</w:t>
      </w:r>
      <w:r>
        <w:t xml:space="preserve"> (distribution le soir)</w:t>
      </w:r>
      <w:r w:rsidR="00E61E2C">
        <w:t xml:space="preserve"> tout en veillant aux conditions sanitaires.</w:t>
      </w:r>
    </w:p>
    <w:p w14:paraId="77255698" w14:textId="77777777" w:rsidR="004701F8" w:rsidRPr="00084DF6" w:rsidRDefault="004701F8" w:rsidP="004F494D">
      <w:pPr>
        <w:pStyle w:val="01-Paragraphe"/>
      </w:pPr>
    </w:p>
    <w:p w14:paraId="6EEBD685" w14:textId="77777777" w:rsidR="00084DF6" w:rsidRPr="004F494D" w:rsidRDefault="00084DF6" w:rsidP="004F494D">
      <w:pPr>
        <w:pStyle w:val="01-Paragraphe"/>
        <w:rPr>
          <w:b/>
          <w:bCs/>
        </w:rPr>
      </w:pPr>
    </w:p>
    <w:sectPr w:rsidR="00084DF6" w:rsidRPr="004F494D" w:rsidSect="002E0A2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849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BA253" w14:textId="77777777" w:rsidR="002E05F1" w:rsidRDefault="002E05F1" w:rsidP="00714F25">
      <w:pPr>
        <w:spacing w:after="0" w:line="240" w:lineRule="auto"/>
      </w:pPr>
      <w:r>
        <w:separator/>
      </w:r>
    </w:p>
  </w:endnote>
  <w:endnote w:type="continuationSeparator" w:id="0">
    <w:p w14:paraId="3A77E90B" w14:textId="77777777" w:rsidR="002E05F1" w:rsidRDefault="002E05F1" w:rsidP="00714F25">
      <w:pPr>
        <w:spacing w:after="0" w:line="240" w:lineRule="auto"/>
      </w:pPr>
      <w:r>
        <w:continuationSeparator/>
      </w:r>
    </w:p>
  </w:endnote>
  <w:endnote w:type="continuationNotice" w:id="1">
    <w:p w14:paraId="5BA420DA" w14:textId="77777777" w:rsidR="002E05F1" w:rsidRDefault="002E0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itti Grotesk Normal">
    <w:altName w:val="Calibri"/>
    <w:panose1 w:val="00000000000000000000"/>
    <w:charset w:val="4D"/>
    <w:family w:val="swiss"/>
    <w:notTrueType/>
    <w:pitch w:val="variable"/>
    <w:sig w:usb0="A000006F" w:usb1="4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9A2C" w14:textId="77777777" w:rsidR="004D798C" w:rsidRPr="008D229D" w:rsidRDefault="004D798C" w:rsidP="001D190D">
    <w:pPr>
      <w:pStyle w:val="Pieddepage"/>
      <w:rPr>
        <w:rFonts w:ascii="Calibri" w:hAnsi="Calibri" w:cs="Calibri"/>
        <w:b/>
        <w:color w:val="515151"/>
        <w:sz w:val="18"/>
        <w:szCs w:val="18"/>
      </w:rPr>
    </w:pPr>
    <w:proofErr w:type="spellStart"/>
    <w:r w:rsidRPr="008D229D">
      <w:rPr>
        <w:rFonts w:ascii="Calibri" w:hAnsi="Calibri" w:cs="Calibri"/>
        <w:b/>
        <w:color w:val="515151"/>
        <w:sz w:val="18"/>
        <w:szCs w:val="18"/>
      </w:rPr>
      <w:t>Res</w:t>
    </w:r>
    <w:proofErr w:type="spellEnd"/>
    <w:r w:rsidRPr="008D229D">
      <w:rPr>
        <w:rFonts w:ascii="Calibri" w:hAnsi="Calibri" w:cs="Calibri"/>
        <w:b/>
        <w:color w:val="515151"/>
        <w:sz w:val="18"/>
        <w:szCs w:val="18"/>
      </w:rPr>
      <w:t xml:space="preserve"> publica</w:t>
    </w:r>
  </w:p>
  <w:p w14:paraId="75633F8E" w14:textId="17F63D23" w:rsidR="004D798C" w:rsidRPr="008D229D" w:rsidRDefault="004D798C">
    <w:pPr>
      <w:pStyle w:val="Pieddepage"/>
      <w:rPr>
        <w:color w:val="515151"/>
      </w:rPr>
    </w:pPr>
    <w:r w:rsidRPr="008D229D">
      <w:rPr>
        <w:rFonts w:ascii="Calibri" w:hAnsi="Calibri" w:cs="Calibri"/>
        <w:color w:val="515151"/>
        <w:sz w:val="16"/>
        <w:szCs w:val="16"/>
      </w:rPr>
      <w:fldChar w:fldCharType="begin"/>
    </w:r>
    <w:r w:rsidRPr="008D229D">
      <w:rPr>
        <w:rFonts w:ascii="Calibri" w:hAnsi="Calibri" w:cs="Calibri"/>
        <w:color w:val="515151"/>
        <w:sz w:val="16"/>
        <w:szCs w:val="16"/>
      </w:rPr>
      <w:instrText xml:space="preserve"> FILENAME   \* MERGEFORMAT </w:instrText>
    </w:r>
    <w:r w:rsidRPr="008D229D">
      <w:rPr>
        <w:rFonts w:ascii="Calibri" w:hAnsi="Calibri" w:cs="Calibri"/>
        <w:color w:val="515151"/>
        <w:sz w:val="16"/>
        <w:szCs w:val="16"/>
      </w:rPr>
      <w:fldChar w:fldCharType="separate"/>
    </w:r>
    <w:r w:rsidR="000D36AF">
      <w:rPr>
        <w:rFonts w:ascii="Calibri" w:hAnsi="Calibri" w:cs="Calibri"/>
        <w:noProof/>
        <w:color w:val="515151"/>
        <w:sz w:val="16"/>
        <w:szCs w:val="16"/>
      </w:rPr>
      <w:t xml:space="preserve">GPS_CR atelier du </w:t>
    </w:r>
    <w:r w:rsidR="00D8653A">
      <w:rPr>
        <w:rFonts w:ascii="Calibri" w:hAnsi="Calibri" w:cs="Calibri"/>
        <w:noProof/>
        <w:color w:val="515151"/>
        <w:sz w:val="16"/>
        <w:szCs w:val="16"/>
      </w:rPr>
      <w:t>6 juillet</w:t>
    </w:r>
    <w:r w:rsidR="000D36AF">
      <w:rPr>
        <w:rFonts w:ascii="Calibri" w:hAnsi="Calibri" w:cs="Calibri"/>
        <w:noProof/>
        <w:color w:val="515151"/>
        <w:sz w:val="16"/>
        <w:szCs w:val="16"/>
      </w:rPr>
      <w:t>_v</w:t>
    </w:r>
    <w:r w:rsidR="00D8653A">
      <w:rPr>
        <w:rFonts w:ascii="Calibri" w:hAnsi="Calibri" w:cs="Calibri"/>
        <w:noProof/>
        <w:color w:val="515151"/>
        <w:sz w:val="16"/>
        <w:szCs w:val="16"/>
      </w:rPr>
      <w:t>1</w:t>
    </w:r>
    <w:r w:rsidRPr="008D229D">
      <w:rPr>
        <w:rFonts w:ascii="Calibri" w:hAnsi="Calibri" w:cs="Calibri"/>
        <w:color w:val="51515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B3817" w14:textId="77777777" w:rsidR="004D798C" w:rsidRDefault="004D798C">
    <w:pPr>
      <w:pStyle w:val="Pieddepage"/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3391F7A" wp14:editId="31795A39">
              <wp:simplePos x="0" y="0"/>
              <wp:positionH relativeFrom="column">
                <wp:posOffset>-422910</wp:posOffset>
              </wp:positionH>
              <wp:positionV relativeFrom="paragraph">
                <wp:posOffset>-1784985</wp:posOffset>
              </wp:positionV>
              <wp:extent cx="2058035" cy="1933575"/>
              <wp:effectExtent l="0" t="0" r="0" b="9525"/>
              <wp:wrapSquare wrapText="bothSides"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8035" cy="193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F7481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RES PUBLICA </w:t>
                          </w:r>
                        </w:p>
                        <w:p w14:paraId="1855509B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24-26, avenue Vladimir Ilitch Lénine</w:t>
                          </w:r>
                        </w:p>
                        <w:p w14:paraId="1C0218B0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eastAsia="MS Mincho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94110 Arcueil</w:t>
                          </w:r>
                        </w:p>
                        <w:p w14:paraId="1779CB44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eastAsia="MS Mincho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T : 01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6 </w:t>
                          </w: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1 44 70</w:t>
                          </w:r>
                        </w:p>
                        <w:p w14:paraId="3677B370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M : contact@respublica-conseil.fr </w:t>
                          </w:r>
                        </w:p>
                        <w:p w14:paraId="292BB152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www.respublica-conseil.fr </w:t>
                          </w:r>
                        </w:p>
                        <w:p w14:paraId="0C3E6445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50995780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eastAsia="MS Mincho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SAS au capital de 30 000 €uros</w:t>
                          </w:r>
                        </w:p>
                        <w:p w14:paraId="25BE9854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RCS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Créteil</w:t>
                          </w: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 452 651 136 </w:t>
                          </w:r>
                        </w:p>
                        <w:p w14:paraId="1BE6854A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Code APE 7022Z </w:t>
                          </w:r>
                        </w:p>
                        <w:p w14:paraId="75943941" w14:textId="77777777" w:rsidR="004D798C" w:rsidRPr="00B71322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TVA intracommunautaire : </w:t>
                          </w:r>
                        </w:p>
                        <w:p w14:paraId="5265567E" w14:textId="77777777" w:rsidR="004D798C" w:rsidRPr="0073579F" w:rsidRDefault="004D798C" w:rsidP="00FF48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Nitti Grotesk Normal" w:hAnsi="Nitti Grotesk Normal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FR 77 452 651 136</w:t>
                          </w:r>
                          <w:r w:rsidRPr="0073579F">
                            <w:rPr>
                              <w:rFonts w:ascii="Nitti Grotesk Normal" w:hAnsi="Nitti Grotesk Normal" w:cs="Times"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3391F7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-33.3pt;margin-top:-140.55pt;width:162.05pt;height:152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" filled="f" stroked="f">
              <v:textbox>
                <w:txbxContent>
                  <w:p w14:paraId="57EF7481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RES PUBLICA </w:t>
                    </w:r>
                  </w:p>
                  <w:p w14:paraId="1855509B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24-26, avenue Vladimir Ilitch Lénine</w:t>
                    </w:r>
                  </w:p>
                  <w:p w14:paraId="1C0218B0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eastAsia="MS Mincho" w:hAnsi="Calibri" w:cs="Calibri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94110 Arcueil</w:t>
                    </w:r>
                  </w:p>
                  <w:p w14:paraId="1779CB44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eastAsia="MS Mincho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T : 01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6 </w:t>
                    </w: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1 44 70</w:t>
                    </w:r>
                  </w:p>
                  <w:p w14:paraId="3677B370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M : contact@respublica-conseil.fr </w:t>
                    </w:r>
                  </w:p>
                  <w:p w14:paraId="292BB152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www.respublica-conseil.fr </w:t>
                    </w:r>
                  </w:p>
                  <w:p w14:paraId="0C3E6445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  <w:p w14:paraId="50995780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eastAsia="MS Mincho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SAS au capital de 30 000 €uros</w:t>
                    </w:r>
                  </w:p>
                  <w:p w14:paraId="25BE9854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RCS 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Créteil</w:t>
                    </w: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 452 651 136 </w:t>
                    </w:r>
                  </w:p>
                  <w:p w14:paraId="1BE6854A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Code APE 7022Z </w:t>
                    </w:r>
                  </w:p>
                  <w:p w14:paraId="75943941" w14:textId="77777777" w:rsidR="004D798C" w:rsidRPr="00B71322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TVA intracommunautaire : </w:t>
                    </w:r>
                  </w:p>
                  <w:p w14:paraId="5265567E" w14:textId="77777777" w:rsidR="004D798C" w:rsidRPr="0073579F" w:rsidRDefault="004D798C" w:rsidP="00FF48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Nitti Grotesk Normal" w:hAnsi="Nitti Grotesk Normal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FR 77 452 651 136</w:t>
                    </w:r>
                    <w:r w:rsidRPr="0073579F">
                      <w:rPr>
                        <w:rFonts w:ascii="Nitti Grotesk Normal" w:hAnsi="Nitti Grotesk Normal" w:cs="Times"/>
                        <w:color w:val="FFFFF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21E17" w14:textId="77777777" w:rsidR="002E05F1" w:rsidRDefault="002E05F1" w:rsidP="00714F25">
      <w:pPr>
        <w:spacing w:after="0" w:line="240" w:lineRule="auto"/>
      </w:pPr>
      <w:r>
        <w:separator/>
      </w:r>
    </w:p>
  </w:footnote>
  <w:footnote w:type="continuationSeparator" w:id="0">
    <w:p w14:paraId="3213D71F" w14:textId="77777777" w:rsidR="002E05F1" w:rsidRDefault="002E05F1" w:rsidP="00714F25">
      <w:pPr>
        <w:spacing w:after="0" w:line="240" w:lineRule="auto"/>
      </w:pPr>
      <w:r>
        <w:continuationSeparator/>
      </w:r>
    </w:p>
  </w:footnote>
  <w:footnote w:type="continuationNotice" w:id="1">
    <w:p w14:paraId="680ADAD5" w14:textId="77777777" w:rsidR="002E05F1" w:rsidRDefault="002E05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326113"/>
      <w:docPartObj>
        <w:docPartGallery w:val="Page Numbers (Top of Page)"/>
        <w:docPartUnique/>
      </w:docPartObj>
    </w:sdtPr>
    <w:sdtEndPr/>
    <w:sdtContent>
      <w:p w14:paraId="0CE27D24" w14:textId="77777777" w:rsidR="004D798C" w:rsidRDefault="004D798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F7A">
          <w:rPr>
            <w:noProof/>
          </w:rPr>
          <w:t>7</w:t>
        </w:r>
        <w:r>
          <w:fldChar w:fldCharType="end"/>
        </w:r>
      </w:p>
    </w:sdtContent>
  </w:sdt>
  <w:p w14:paraId="67E78BF7" w14:textId="77777777" w:rsidR="004D798C" w:rsidRDefault="004D79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D819B" w14:textId="3FAA4199" w:rsidR="004D798C" w:rsidRDefault="004D798C">
    <w:pPr>
      <w:pStyle w:val="En-tte"/>
    </w:pPr>
    <w:r>
      <w:rPr>
        <w:b/>
        <w:bCs/>
        <w:noProof/>
        <w:lang w:eastAsia="fr-FR"/>
      </w:rPr>
      <w:drawing>
        <wp:anchor distT="0" distB="0" distL="114300" distR="114300" simplePos="0" relativeHeight="251658243" behindDoc="0" locked="0" layoutInCell="1" allowOverlap="1" wp14:anchorId="0C81F910" wp14:editId="01A372E3">
          <wp:simplePos x="0" y="0"/>
          <wp:positionH relativeFrom="margin">
            <wp:posOffset>-302714</wp:posOffset>
          </wp:positionH>
          <wp:positionV relativeFrom="margin">
            <wp:posOffset>586740</wp:posOffset>
          </wp:positionV>
          <wp:extent cx="1751965" cy="1637665"/>
          <wp:effectExtent l="0" t="0" r="635" b="63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l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63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2" behindDoc="1" locked="0" layoutInCell="1" allowOverlap="1" wp14:anchorId="3AE0C1EB" wp14:editId="5B7C25D1">
          <wp:simplePos x="0" y="0"/>
          <wp:positionH relativeFrom="column">
            <wp:posOffset>-432435</wp:posOffset>
          </wp:positionH>
          <wp:positionV relativeFrom="paragraph">
            <wp:posOffset>-270510</wp:posOffset>
          </wp:positionV>
          <wp:extent cx="2375535" cy="683260"/>
          <wp:effectExtent l="0" t="0" r="0" b="0"/>
          <wp:wrapTight wrapText="bothSides">
            <wp:wrapPolygon edited="0">
              <wp:start x="3291" y="3011"/>
              <wp:lineTo x="520" y="4216"/>
              <wp:lineTo x="520" y="18067"/>
              <wp:lineTo x="20439" y="18067"/>
              <wp:lineTo x="20613" y="13249"/>
              <wp:lineTo x="21306" y="9033"/>
              <wp:lineTo x="20093" y="3011"/>
              <wp:lineTo x="3291" y="3011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C3ADC6" wp14:editId="694E4D52">
              <wp:simplePos x="0" y="0"/>
              <wp:positionH relativeFrom="column">
                <wp:posOffset>-720725</wp:posOffset>
              </wp:positionH>
              <wp:positionV relativeFrom="paragraph">
                <wp:posOffset>-447040</wp:posOffset>
              </wp:positionV>
              <wp:extent cx="2735580" cy="10857230"/>
              <wp:effectExtent l="0" t="0" r="7620" b="127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5580" cy="1085723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D434F60" id="Rectangle 22" o:spid="_x0000_s1026" style="position:absolute;margin-left:-56.75pt;margin-top:-35.2pt;width:215.4pt;height:854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" fillcolor="#5b9bd5" stroked="f" strokeweight="1pt"/>
          </w:pict>
        </mc:Fallback>
      </mc:AlternateContent>
    </w: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D33BF2" wp14:editId="52AF8975">
              <wp:simplePos x="0" y="0"/>
              <wp:positionH relativeFrom="column">
                <wp:posOffset>-514350</wp:posOffset>
              </wp:positionH>
              <wp:positionV relativeFrom="paragraph">
                <wp:posOffset>7755890</wp:posOffset>
              </wp:positionV>
              <wp:extent cx="2058035" cy="1933575"/>
              <wp:effectExtent l="0" t="0" r="0" b="9525"/>
              <wp:wrapTight wrapText="bothSides">
                <wp:wrapPolygon edited="0">
                  <wp:start x="400" y="0"/>
                  <wp:lineTo x="400" y="21494"/>
                  <wp:lineTo x="20994" y="21494"/>
                  <wp:lineTo x="20994" y="0"/>
                  <wp:lineTo x="400" y="0"/>
                </wp:wrapPolygon>
              </wp:wrapTight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8035" cy="193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3ECBA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RES PUBLICA </w:t>
                          </w:r>
                        </w:p>
                        <w:p w14:paraId="4F9D7449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8-16 rue Paul Vaillant-Couturier</w:t>
                          </w:r>
                        </w:p>
                        <w:p w14:paraId="6682F0C1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eastAsia="MS Mincho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92240 Malakoff</w:t>
                          </w:r>
                        </w:p>
                        <w:p w14:paraId="485B0CF5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eastAsia="MS Mincho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T : 0141102024</w:t>
                          </w:r>
                        </w:p>
                        <w:p w14:paraId="680CDB9B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M : contact@respublica-conseil.fr </w:t>
                          </w:r>
                        </w:p>
                        <w:p w14:paraId="5051C9E3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www.respublica-conseil.fr </w:t>
                          </w:r>
                        </w:p>
                        <w:p w14:paraId="6CBAD79D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56EE8D2E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eastAsia="MS Mincho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SAS au capital de 30 000 €uros</w:t>
                          </w:r>
                        </w:p>
                        <w:p w14:paraId="18AB1453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RCS Paris B 452 651 136 </w:t>
                          </w:r>
                        </w:p>
                        <w:p w14:paraId="76377C3B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Code APE 7022Z </w:t>
                          </w:r>
                        </w:p>
                        <w:p w14:paraId="49A5D998" w14:textId="77777777" w:rsidR="004D798C" w:rsidRPr="00B71322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 xml:space="preserve">TVA intracommunautaire : </w:t>
                          </w:r>
                        </w:p>
                        <w:p w14:paraId="7A99874A" w14:textId="77777777" w:rsidR="004D798C" w:rsidRPr="0073579F" w:rsidRDefault="004D798C" w:rsidP="008B66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Nitti Grotesk Normal" w:hAnsi="Nitti Grotesk Normal"/>
                              <w:sz w:val="20"/>
                              <w:szCs w:val="20"/>
                            </w:rPr>
                          </w:pPr>
                          <w:r w:rsidRPr="00B71322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FR 77 452 651 136</w:t>
                          </w:r>
                          <w:r w:rsidRPr="0073579F">
                            <w:rPr>
                              <w:rFonts w:ascii="Nitti Grotesk Normal" w:hAnsi="Nitti Grotesk Normal" w:cs="Times"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0D33BF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40.5pt;margin-top:610.7pt;width:162.05pt;height:15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" filled="f" stroked="f">
              <v:textbox>
                <w:txbxContent>
                  <w:p w14:paraId="3603ECBA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RES PUBLICA </w:t>
                    </w:r>
                  </w:p>
                  <w:p w14:paraId="4F9D7449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8-16 rue Paul Vaillant-Couturier</w:t>
                    </w:r>
                  </w:p>
                  <w:p w14:paraId="6682F0C1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eastAsia="MS Mincho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92240 Malakoff</w:t>
                    </w:r>
                  </w:p>
                  <w:p w14:paraId="485B0CF5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eastAsia="MS Mincho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T : 0141102024</w:t>
                    </w:r>
                  </w:p>
                  <w:p w14:paraId="680CDB9B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M : contact@respublica-conseil.fr </w:t>
                    </w:r>
                  </w:p>
                  <w:p w14:paraId="5051C9E3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www.respublica-conseil.fr </w:t>
                    </w:r>
                  </w:p>
                  <w:p w14:paraId="6CBAD79D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  <w:p w14:paraId="56EE8D2E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eastAsia="MS Mincho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SAS au capital de 30 000 €uros</w:t>
                    </w:r>
                  </w:p>
                  <w:p w14:paraId="18AB1453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RCS Paris B 452 651 136 </w:t>
                    </w:r>
                  </w:p>
                  <w:p w14:paraId="76377C3B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Code APE 7022Z </w:t>
                    </w:r>
                  </w:p>
                  <w:p w14:paraId="49A5D998" w14:textId="77777777" w:rsidR="004D798C" w:rsidRPr="00B71322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TVA intracommunautaire : </w:t>
                    </w:r>
                  </w:p>
                  <w:p w14:paraId="7A99874A" w14:textId="77777777" w:rsidR="004D798C" w:rsidRPr="0073579F" w:rsidRDefault="004D798C" w:rsidP="008B66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Nitti Grotesk Normal" w:hAnsi="Nitti Grotesk Normal"/>
                        <w:sz w:val="20"/>
                        <w:szCs w:val="20"/>
                      </w:rPr>
                    </w:pPr>
                    <w:r w:rsidRPr="00B71322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FR 77 452 651 136</w:t>
                    </w:r>
                    <w:r w:rsidRPr="0073579F">
                      <w:rPr>
                        <w:rFonts w:ascii="Nitti Grotesk Normal" w:hAnsi="Nitti Grotesk Normal" w:cs="Times"/>
                        <w:color w:val="FFFFF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147"/>
    <w:multiLevelType w:val="hybridMultilevel"/>
    <w:tmpl w:val="A846FC88"/>
    <w:lvl w:ilvl="0" w:tplc="B406F9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C44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EC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EA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297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6A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B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251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BAB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5496"/>
    <w:multiLevelType w:val="hybridMultilevel"/>
    <w:tmpl w:val="2F52A316"/>
    <w:lvl w:ilvl="0" w:tplc="03B21C02">
      <w:start w:val="1"/>
      <w:numFmt w:val="bullet"/>
      <w:pStyle w:val="LPuce2"/>
      <w:lvlText w:val="-"/>
      <w:lvlJc w:val="left"/>
      <w:pPr>
        <w:ind w:left="2912" w:hanging="360"/>
      </w:pPr>
      <w:rPr>
        <w:rFonts w:ascii="Verdana" w:hAnsi="Verdana" w:hint="default"/>
        <w:color w:val="4472C4"/>
      </w:rPr>
    </w:lvl>
    <w:lvl w:ilvl="1" w:tplc="040C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166019EB"/>
    <w:multiLevelType w:val="hybridMultilevel"/>
    <w:tmpl w:val="F1B8E7BA"/>
    <w:lvl w:ilvl="0" w:tplc="C166F61A"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167A6B53"/>
    <w:multiLevelType w:val="hybridMultilevel"/>
    <w:tmpl w:val="1FF2F2E6"/>
    <w:lvl w:ilvl="0" w:tplc="0AE8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60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21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21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64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0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54A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027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8F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56201"/>
    <w:multiLevelType w:val="hybridMultilevel"/>
    <w:tmpl w:val="28441354"/>
    <w:lvl w:ilvl="0" w:tplc="13448378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0E0D25"/>
    <w:multiLevelType w:val="hybridMultilevel"/>
    <w:tmpl w:val="FB547C9C"/>
    <w:lvl w:ilvl="0" w:tplc="2F4019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7357"/>
    <w:multiLevelType w:val="hybridMultilevel"/>
    <w:tmpl w:val="3224047C"/>
    <w:lvl w:ilvl="0" w:tplc="44ACEC48">
      <w:numFmt w:val="bullet"/>
      <w:lvlText w:val="-"/>
      <w:lvlJc w:val="left"/>
      <w:pPr>
        <w:ind w:left="39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455E"/>
    <w:multiLevelType w:val="hybridMultilevel"/>
    <w:tmpl w:val="C820FECA"/>
    <w:lvl w:ilvl="0" w:tplc="24E6F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7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3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C5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44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83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6E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01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02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832093"/>
    <w:multiLevelType w:val="hybridMultilevel"/>
    <w:tmpl w:val="D35E41D2"/>
    <w:lvl w:ilvl="0" w:tplc="92B49D1E">
      <w:start w:val="1"/>
      <w:numFmt w:val="bullet"/>
      <w:pStyle w:val="LPuce1"/>
      <w:lvlText w:val=""/>
      <w:lvlJc w:val="left"/>
      <w:pPr>
        <w:ind w:left="2345" w:hanging="360"/>
      </w:pPr>
      <w:rPr>
        <w:rFonts w:ascii="Symbol" w:hAnsi="Symbol" w:hint="default"/>
        <w:color w:val="4472C4"/>
      </w:rPr>
    </w:lvl>
    <w:lvl w:ilvl="1" w:tplc="040C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1F135E17"/>
    <w:multiLevelType w:val="hybridMultilevel"/>
    <w:tmpl w:val="A1A2704A"/>
    <w:lvl w:ilvl="0" w:tplc="076C35E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2F6C78"/>
    <w:multiLevelType w:val="hybridMultilevel"/>
    <w:tmpl w:val="F8EC1DDE"/>
    <w:lvl w:ilvl="0" w:tplc="568488C4">
      <w:numFmt w:val="bullet"/>
      <w:lvlText w:val="-"/>
      <w:lvlJc w:val="left"/>
      <w:pPr>
        <w:ind w:left="27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50321DA"/>
    <w:multiLevelType w:val="hybridMultilevel"/>
    <w:tmpl w:val="5ED80FA2"/>
    <w:lvl w:ilvl="0" w:tplc="04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27CE4A22"/>
    <w:multiLevelType w:val="hybridMultilevel"/>
    <w:tmpl w:val="A1C8FDEA"/>
    <w:lvl w:ilvl="0" w:tplc="16E0E95E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7DB3AA1"/>
    <w:multiLevelType w:val="hybridMultilevel"/>
    <w:tmpl w:val="C7A23F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B3CE9"/>
    <w:multiLevelType w:val="hybridMultilevel"/>
    <w:tmpl w:val="0838913A"/>
    <w:lvl w:ilvl="0" w:tplc="B1A8E8A8">
      <w:start w:val="10"/>
      <w:numFmt w:val="bullet"/>
      <w:lvlText w:val="-"/>
      <w:lvlJc w:val="left"/>
      <w:pPr>
        <w:ind w:left="67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 w15:restartNumberingAfterBreak="0">
    <w:nsid w:val="2832387C"/>
    <w:multiLevelType w:val="hybridMultilevel"/>
    <w:tmpl w:val="340C1D26"/>
    <w:lvl w:ilvl="0" w:tplc="44ACEC48">
      <w:numFmt w:val="bullet"/>
      <w:lvlText w:val="-"/>
      <w:lvlJc w:val="left"/>
      <w:pPr>
        <w:ind w:left="39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2C94612B"/>
    <w:multiLevelType w:val="multilevel"/>
    <w:tmpl w:val="FFB6AD18"/>
    <w:lvl w:ilvl="0">
      <w:start w:val="1"/>
      <w:numFmt w:val="decimal"/>
      <w:pStyle w:val="Titre1"/>
      <w:lvlText w:val="%1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1194A2B"/>
    <w:multiLevelType w:val="hybridMultilevel"/>
    <w:tmpl w:val="55389F0E"/>
    <w:lvl w:ilvl="0" w:tplc="4CD87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C4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E7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027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24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E9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4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2A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88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6256EBC"/>
    <w:multiLevelType w:val="hybridMultilevel"/>
    <w:tmpl w:val="A8461276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A145B2B"/>
    <w:multiLevelType w:val="hybridMultilevel"/>
    <w:tmpl w:val="EB7A5EF6"/>
    <w:lvl w:ilvl="0" w:tplc="476437BE">
      <w:numFmt w:val="bullet"/>
      <w:lvlText w:val="-"/>
      <w:lvlJc w:val="left"/>
      <w:pPr>
        <w:ind w:left="234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4917476E"/>
    <w:multiLevelType w:val="hybridMultilevel"/>
    <w:tmpl w:val="32D68B82"/>
    <w:lvl w:ilvl="0" w:tplc="A4C6A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81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A0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E0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89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E6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81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129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0D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D3572D"/>
    <w:multiLevelType w:val="hybridMultilevel"/>
    <w:tmpl w:val="2C762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005E1"/>
    <w:multiLevelType w:val="hybridMultilevel"/>
    <w:tmpl w:val="A636E992"/>
    <w:lvl w:ilvl="0" w:tplc="076C35E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70C0"/>
      </w:rPr>
    </w:lvl>
    <w:lvl w:ilvl="1" w:tplc="1A92C810">
      <w:numFmt w:val="bullet"/>
      <w:lvlText w:val="•"/>
      <w:lvlJc w:val="left"/>
      <w:pPr>
        <w:ind w:left="1866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6E5F87"/>
    <w:multiLevelType w:val="hybridMultilevel"/>
    <w:tmpl w:val="44C010AA"/>
    <w:lvl w:ilvl="0" w:tplc="16E0E95E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9DA3B1A"/>
    <w:multiLevelType w:val="hybridMultilevel"/>
    <w:tmpl w:val="AE36B87C"/>
    <w:lvl w:ilvl="0" w:tplc="F0688BE8">
      <w:start w:val="1"/>
      <w:numFmt w:val="decimal"/>
      <w:pStyle w:val="ListeNum1"/>
      <w:lvlText w:val="%1."/>
      <w:lvlJc w:val="left"/>
      <w:pPr>
        <w:ind w:left="2345" w:hanging="360"/>
      </w:pPr>
      <w:rPr>
        <w:rFonts w:hint="default"/>
        <w:color w:val="4472C4"/>
      </w:r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59DC1B3C"/>
    <w:multiLevelType w:val="hybridMultilevel"/>
    <w:tmpl w:val="E6329832"/>
    <w:lvl w:ilvl="0" w:tplc="2112F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CB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2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46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29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A4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ED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04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6B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9A07DF"/>
    <w:multiLevelType w:val="hybridMultilevel"/>
    <w:tmpl w:val="DEFE42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0438A"/>
    <w:multiLevelType w:val="hybridMultilevel"/>
    <w:tmpl w:val="737A8D76"/>
    <w:lvl w:ilvl="0" w:tplc="63763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AE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A2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64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2B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C2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7A7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20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87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DC7AD0"/>
    <w:multiLevelType w:val="hybridMultilevel"/>
    <w:tmpl w:val="9DF2E6DA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6375404A"/>
    <w:multiLevelType w:val="hybridMultilevel"/>
    <w:tmpl w:val="38FA61A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42E099D"/>
    <w:multiLevelType w:val="hybridMultilevel"/>
    <w:tmpl w:val="F4B0B70A"/>
    <w:lvl w:ilvl="0" w:tplc="040C000F">
      <w:start w:val="1"/>
      <w:numFmt w:val="decimal"/>
      <w:lvlText w:val="%1."/>
      <w:lvlJc w:val="left"/>
      <w:pPr>
        <w:ind w:left="2345" w:hanging="360"/>
      </w:pPr>
      <w:rPr>
        <w:rFonts w:hint="default"/>
        <w:color w:val="4472C4"/>
      </w:rPr>
    </w:lvl>
    <w:lvl w:ilvl="1" w:tplc="FFFFFFFF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 w15:restartNumberingAfterBreak="0">
    <w:nsid w:val="68F70E81"/>
    <w:multiLevelType w:val="hybridMultilevel"/>
    <w:tmpl w:val="2F8C6D3A"/>
    <w:lvl w:ilvl="0" w:tplc="AC666040">
      <w:start w:val="1"/>
      <w:numFmt w:val="lowerLetter"/>
      <w:pStyle w:val="ListeNum2"/>
      <w:lvlText w:val="%1."/>
      <w:lvlJc w:val="left"/>
      <w:pPr>
        <w:ind w:left="2988" w:hanging="360"/>
      </w:pPr>
    </w:lvl>
    <w:lvl w:ilvl="1" w:tplc="040C0019" w:tentative="1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 w:tentative="1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6983161C"/>
    <w:multiLevelType w:val="hybridMultilevel"/>
    <w:tmpl w:val="858CC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84C4B"/>
    <w:multiLevelType w:val="hybridMultilevel"/>
    <w:tmpl w:val="46046D3E"/>
    <w:lvl w:ilvl="0" w:tplc="46BC301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0748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669DE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D013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EB06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86EAC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230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2E77F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24CB6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25329"/>
    <w:multiLevelType w:val="hybridMultilevel"/>
    <w:tmpl w:val="20A830E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1132566"/>
    <w:multiLevelType w:val="hybridMultilevel"/>
    <w:tmpl w:val="F260FE54"/>
    <w:lvl w:ilvl="0" w:tplc="06A4131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32" w:hanging="360"/>
      </w:pPr>
    </w:lvl>
    <w:lvl w:ilvl="2" w:tplc="040C001B" w:tentative="1">
      <w:start w:val="1"/>
      <w:numFmt w:val="lowerRoman"/>
      <w:lvlText w:val="%3."/>
      <w:lvlJc w:val="right"/>
      <w:pPr>
        <w:ind w:left="4352" w:hanging="180"/>
      </w:pPr>
    </w:lvl>
    <w:lvl w:ilvl="3" w:tplc="040C000F" w:tentative="1">
      <w:start w:val="1"/>
      <w:numFmt w:val="decimal"/>
      <w:lvlText w:val="%4."/>
      <w:lvlJc w:val="left"/>
      <w:pPr>
        <w:ind w:left="5072" w:hanging="360"/>
      </w:pPr>
    </w:lvl>
    <w:lvl w:ilvl="4" w:tplc="040C0019" w:tentative="1">
      <w:start w:val="1"/>
      <w:numFmt w:val="lowerLetter"/>
      <w:lvlText w:val="%5."/>
      <w:lvlJc w:val="left"/>
      <w:pPr>
        <w:ind w:left="5792" w:hanging="360"/>
      </w:pPr>
    </w:lvl>
    <w:lvl w:ilvl="5" w:tplc="040C001B" w:tentative="1">
      <w:start w:val="1"/>
      <w:numFmt w:val="lowerRoman"/>
      <w:lvlText w:val="%6."/>
      <w:lvlJc w:val="right"/>
      <w:pPr>
        <w:ind w:left="6512" w:hanging="180"/>
      </w:pPr>
    </w:lvl>
    <w:lvl w:ilvl="6" w:tplc="040C000F" w:tentative="1">
      <w:start w:val="1"/>
      <w:numFmt w:val="decimal"/>
      <w:lvlText w:val="%7."/>
      <w:lvlJc w:val="left"/>
      <w:pPr>
        <w:ind w:left="7232" w:hanging="360"/>
      </w:pPr>
    </w:lvl>
    <w:lvl w:ilvl="7" w:tplc="040C0019" w:tentative="1">
      <w:start w:val="1"/>
      <w:numFmt w:val="lowerLetter"/>
      <w:lvlText w:val="%8."/>
      <w:lvlJc w:val="left"/>
      <w:pPr>
        <w:ind w:left="7952" w:hanging="360"/>
      </w:pPr>
    </w:lvl>
    <w:lvl w:ilvl="8" w:tplc="040C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7451094E"/>
    <w:multiLevelType w:val="hybridMultilevel"/>
    <w:tmpl w:val="BD20F3CC"/>
    <w:lvl w:ilvl="0" w:tplc="0A248B6E">
      <w:start w:val="1"/>
      <w:numFmt w:val="bullet"/>
      <w:pStyle w:val="LP1"/>
      <w:lvlText w:val=""/>
      <w:lvlJc w:val="left"/>
      <w:pPr>
        <w:ind w:left="360" w:hanging="360"/>
      </w:pPr>
      <w:rPr>
        <w:rFonts w:ascii="Symbol" w:hAnsi="Symbol" w:hint="default"/>
        <w:color w:val="EC7404"/>
      </w:rPr>
    </w:lvl>
    <w:lvl w:ilvl="1" w:tplc="1AD6E5F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205926"/>
    <w:multiLevelType w:val="hybridMultilevel"/>
    <w:tmpl w:val="91285594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B5A70D4"/>
    <w:multiLevelType w:val="hybridMultilevel"/>
    <w:tmpl w:val="B702512E"/>
    <w:lvl w:ilvl="0" w:tplc="04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1"/>
  </w:num>
  <w:num w:numId="4">
    <w:abstractNumId w:val="24"/>
  </w:num>
  <w:num w:numId="5">
    <w:abstractNumId w:val="31"/>
  </w:num>
  <w:num w:numId="6">
    <w:abstractNumId w:val="16"/>
  </w:num>
  <w:num w:numId="7">
    <w:abstractNumId w:val="16"/>
  </w:num>
  <w:num w:numId="8">
    <w:abstractNumId w:val="10"/>
  </w:num>
  <w:num w:numId="9">
    <w:abstractNumId w:val="14"/>
  </w:num>
  <w:num w:numId="10">
    <w:abstractNumId w:val="2"/>
  </w:num>
  <w:num w:numId="11">
    <w:abstractNumId w:val="8"/>
  </w:num>
  <w:num w:numId="12">
    <w:abstractNumId w:val="19"/>
  </w:num>
  <w:num w:numId="13">
    <w:abstractNumId w:val="28"/>
  </w:num>
  <w:num w:numId="14">
    <w:abstractNumId w:val="17"/>
  </w:num>
  <w:num w:numId="15">
    <w:abstractNumId w:val="3"/>
  </w:num>
  <w:num w:numId="16">
    <w:abstractNumId w:val="26"/>
  </w:num>
  <w:num w:numId="17">
    <w:abstractNumId w:val="13"/>
  </w:num>
  <w:num w:numId="18">
    <w:abstractNumId w:val="35"/>
  </w:num>
  <w:num w:numId="19">
    <w:abstractNumId w:val="0"/>
  </w:num>
  <w:num w:numId="20">
    <w:abstractNumId w:val="15"/>
  </w:num>
  <w:num w:numId="21">
    <w:abstractNumId w:val="20"/>
  </w:num>
  <w:num w:numId="22">
    <w:abstractNumId w:val="6"/>
  </w:num>
  <w:num w:numId="23">
    <w:abstractNumId w:val="11"/>
  </w:num>
  <w:num w:numId="24">
    <w:abstractNumId w:val="38"/>
  </w:num>
  <w:num w:numId="25">
    <w:abstractNumId w:val="33"/>
  </w:num>
  <w:num w:numId="26">
    <w:abstractNumId w:val="8"/>
  </w:num>
  <w:num w:numId="27">
    <w:abstractNumId w:val="27"/>
  </w:num>
  <w:num w:numId="28">
    <w:abstractNumId w:val="21"/>
  </w:num>
  <w:num w:numId="29">
    <w:abstractNumId w:val="5"/>
  </w:num>
  <w:num w:numId="30">
    <w:abstractNumId w:val="32"/>
  </w:num>
  <w:num w:numId="31">
    <w:abstractNumId w:val="37"/>
  </w:num>
  <w:num w:numId="32">
    <w:abstractNumId w:val="30"/>
  </w:num>
  <w:num w:numId="33">
    <w:abstractNumId w:val="18"/>
  </w:num>
  <w:num w:numId="34">
    <w:abstractNumId w:val="34"/>
  </w:num>
  <w:num w:numId="35">
    <w:abstractNumId w:val="29"/>
  </w:num>
  <w:num w:numId="36">
    <w:abstractNumId w:val="25"/>
  </w:num>
  <w:num w:numId="37">
    <w:abstractNumId w:val="23"/>
  </w:num>
  <w:num w:numId="38">
    <w:abstractNumId w:val="7"/>
  </w:num>
  <w:num w:numId="39">
    <w:abstractNumId w:val="12"/>
  </w:num>
  <w:num w:numId="40">
    <w:abstractNumId w:val="22"/>
  </w:num>
  <w:num w:numId="41">
    <w:abstractNumId w:val="9"/>
  </w:num>
  <w:num w:numId="4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F2"/>
    <w:rsid w:val="00000544"/>
    <w:rsid w:val="00001154"/>
    <w:rsid w:val="000011D0"/>
    <w:rsid w:val="00001C2B"/>
    <w:rsid w:val="00004056"/>
    <w:rsid w:val="000045CC"/>
    <w:rsid w:val="00005341"/>
    <w:rsid w:val="00006723"/>
    <w:rsid w:val="000117E8"/>
    <w:rsid w:val="00016893"/>
    <w:rsid w:val="000221CF"/>
    <w:rsid w:val="000229AF"/>
    <w:rsid w:val="000237B7"/>
    <w:rsid w:val="0002442D"/>
    <w:rsid w:val="000267FF"/>
    <w:rsid w:val="00026C8C"/>
    <w:rsid w:val="0003155A"/>
    <w:rsid w:val="00032331"/>
    <w:rsid w:val="00032DEB"/>
    <w:rsid w:val="00034A2F"/>
    <w:rsid w:val="00035E4F"/>
    <w:rsid w:val="000371CF"/>
    <w:rsid w:val="000409E2"/>
    <w:rsid w:val="00041036"/>
    <w:rsid w:val="00044905"/>
    <w:rsid w:val="0004583A"/>
    <w:rsid w:val="00045EE5"/>
    <w:rsid w:val="000470AD"/>
    <w:rsid w:val="00047F0D"/>
    <w:rsid w:val="0005245F"/>
    <w:rsid w:val="00052EF0"/>
    <w:rsid w:val="000532DA"/>
    <w:rsid w:val="000539F8"/>
    <w:rsid w:val="000546C0"/>
    <w:rsid w:val="00055AE8"/>
    <w:rsid w:val="0006056D"/>
    <w:rsid w:val="000619D3"/>
    <w:rsid w:val="00063CBA"/>
    <w:rsid w:val="00064454"/>
    <w:rsid w:val="000655E8"/>
    <w:rsid w:val="00067A15"/>
    <w:rsid w:val="00070376"/>
    <w:rsid w:val="00070DAF"/>
    <w:rsid w:val="00071BFC"/>
    <w:rsid w:val="00072376"/>
    <w:rsid w:val="000743EA"/>
    <w:rsid w:val="000752A5"/>
    <w:rsid w:val="00080AEE"/>
    <w:rsid w:val="00081C3B"/>
    <w:rsid w:val="00081E22"/>
    <w:rsid w:val="00084DF6"/>
    <w:rsid w:val="000862EC"/>
    <w:rsid w:val="00093986"/>
    <w:rsid w:val="000969DF"/>
    <w:rsid w:val="00097949"/>
    <w:rsid w:val="000A0F1C"/>
    <w:rsid w:val="000A299A"/>
    <w:rsid w:val="000A2B44"/>
    <w:rsid w:val="000A302F"/>
    <w:rsid w:val="000A3964"/>
    <w:rsid w:val="000A3EA7"/>
    <w:rsid w:val="000A4FCC"/>
    <w:rsid w:val="000A5017"/>
    <w:rsid w:val="000A571F"/>
    <w:rsid w:val="000A57FA"/>
    <w:rsid w:val="000A5DC0"/>
    <w:rsid w:val="000A7075"/>
    <w:rsid w:val="000B0ED9"/>
    <w:rsid w:val="000B0F3F"/>
    <w:rsid w:val="000B2445"/>
    <w:rsid w:val="000B2C86"/>
    <w:rsid w:val="000B3318"/>
    <w:rsid w:val="000B59E3"/>
    <w:rsid w:val="000B61B9"/>
    <w:rsid w:val="000B717E"/>
    <w:rsid w:val="000B7B9C"/>
    <w:rsid w:val="000C3669"/>
    <w:rsid w:val="000C79D7"/>
    <w:rsid w:val="000D0D49"/>
    <w:rsid w:val="000D28EB"/>
    <w:rsid w:val="000D33D0"/>
    <w:rsid w:val="000D36AF"/>
    <w:rsid w:val="000D3D71"/>
    <w:rsid w:val="000D4AA4"/>
    <w:rsid w:val="000D6618"/>
    <w:rsid w:val="000D7E73"/>
    <w:rsid w:val="000E3E6B"/>
    <w:rsid w:val="000E5435"/>
    <w:rsid w:val="000E5869"/>
    <w:rsid w:val="000E709D"/>
    <w:rsid w:val="000F1EC4"/>
    <w:rsid w:val="000F32E3"/>
    <w:rsid w:val="000F548A"/>
    <w:rsid w:val="000F6665"/>
    <w:rsid w:val="0010119C"/>
    <w:rsid w:val="00103000"/>
    <w:rsid w:val="001046B3"/>
    <w:rsid w:val="00105646"/>
    <w:rsid w:val="00107A59"/>
    <w:rsid w:val="001109E4"/>
    <w:rsid w:val="00116A4A"/>
    <w:rsid w:val="00120812"/>
    <w:rsid w:val="00125EF6"/>
    <w:rsid w:val="001311F9"/>
    <w:rsid w:val="0013208B"/>
    <w:rsid w:val="00144F2A"/>
    <w:rsid w:val="0014569C"/>
    <w:rsid w:val="00146FEC"/>
    <w:rsid w:val="00150327"/>
    <w:rsid w:val="00150564"/>
    <w:rsid w:val="00150788"/>
    <w:rsid w:val="001532AA"/>
    <w:rsid w:val="00155201"/>
    <w:rsid w:val="00155DB6"/>
    <w:rsid w:val="0015794D"/>
    <w:rsid w:val="0016319D"/>
    <w:rsid w:val="00163231"/>
    <w:rsid w:val="001645E7"/>
    <w:rsid w:val="00167640"/>
    <w:rsid w:val="00171B4E"/>
    <w:rsid w:val="00172A3A"/>
    <w:rsid w:val="00173DE2"/>
    <w:rsid w:val="001750ED"/>
    <w:rsid w:val="00175164"/>
    <w:rsid w:val="00176FF4"/>
    <w:rsid w:val="001777F6"/>
    <w:rsid w:val="0017794C"/>
    <w:rsid w:val="00181228"/>
    <w:rsid w:val="0018196A"/>
    <w:rsid w:val="001823E8"/>
    <w:rsid w:val="001849D6"/>
    <w:rsid w:val="00185EBB"/>
    <w:rsid w:val="00186206"/>
    <w:rsid w:val="00186C32"/>
    <w:rsid w:val="0019435E"/>
    <w:rsid w:val="00194B16"/>
    <w:rsid w:val="00196719"/>
    <w:rsid w:val="00197107"/>
    <w:rsid w:val="001A01C8"/>
    <w:rsid w:val="001A094D"/>
    <w:rsid w:val="001A0CC7"/>
    <w:rsid w:val="001A1872"/>
    <w:rsid w:val="001A7008"/>
    <w:rsid w:val="001A7045"/>
    <w:rsid w:val="001B0E3C"/>
    <w:rsid w:val="001B2895"/>
    <w:rsid w:val="001B4063"/>
    <w:rsid w:val="001B4AA4"/>
    <w:rsid w:val="001B5B30"/>
    <w:rsid w:val="001B7327"/>
    <w:rsid w:val="001C05F7"/>
    <w:rsid w:val="001C24E2"/>
    <w:rsid w:val="001C3EA9"/>
    <w:rsid w:val="001C50CB"/>
    <w:rsid w:val="001C7871"/>
    <w:rsid w:val="001D0FC1"/>
    <w:rsid w:val="001D15D2"/>
    <w:rsid w:val="001D190D"/>
    <w:rsid w:val="001D1E51"/>
    <w:rsid w:val="001D27D0"/>
    <w:rsid w:val="001D42E6"/>
    <w:rsid w:val="001E6EC2"/>
    <w:rsid w:val="001F1407"/>
    <w:rsid w:val="001F2215"/>
    <w:rsid w:val="001F23EE"/>
    <w:rsid w:val="0020028C"/>
    <w:rsid w:val="00202E65"/>
    <w:rsid w:val="002040C5"/>
    <w:rsid w:val="002065EE"/>
    <w:rsid w:val="002074B9"/>
    <w:rsid w:val="002147D3"/>
    <w:rsid w:val="0021483A"/>
    <w:rsid w:val="002151CE"/>
    <w:rsid w:val="00215B21"/>
    <w:rsid w:val="00215E9B"/>
    <w:rsid w:val="002162D4"/>
    <w:rsid w:val="002168C8"/>
    <w:rsid w:val="00216B0F"/>
    <w:rsid w:val="00217BC7"/>
    <w:rsid w:val="00222759"/>
    <w:rsid w:val="002305C1"/>
    <w:rsid w:val="002308E4"/>
    <w:rsid w:val="002337AC"/>
    <w:rsid w:val="00235168"/>
    <w:rsid w:val="00235EC2"/>
    <w:rsid w:val="00240802"/>
    <w:rsid w:val="0024099E"/>
    <w:rsid w:val="00240C38"/>
    <w:rsid w:val="00240E92"/>
    <w:rsid w:val="0024108E"/>
    <w:rsid w:val="002417D2"/>
    <w:rsid w:val="00241931"/>
    <w:rsid w:val="00241E8C"/>
    <w:rsid w:val="00243D0A"/>
    <w:rsid w:val="00246DAA"/>
    <w:rsid w:val="00250096"/>
    <w:rsid w:val="00252280"/>
    <w:rsid w:val="002553CF"/>
    <w:rsid w:val="00255916"/>
    <w:rsid w:val="00257995"/>
    <w:rsid w:val="0026150D"/>
    <w:rsid w:val="00261799"/>
    <w:rsid w:val="00262879"/>
    <w:rsid w:val="00262F03"/>
    <w:rsid w:val="002637A1"/>
    <w:rsid w:val="00265ACC"/>
    <w:rsid w:val="00267793"/>
    <w:rsid w:val="0027472D"/>
    <w:rsid w:val="00281B84"/>
    <w:rsid w:val="00282B6E"/>
    <w:rsid w:val="002876A7"/>
    <w:rsid w:val="00287B9C"/>
    <w:rsid w:val="00291549"/>
    <w:rsid w:val="00292765"/>
    <w:rsid w:val="00293105"/>
    <w:rsid w:val="00293495"/>
    <w:rsid w:val="002938EF"/>
    <w:rsid w:val="00293D35"/>
    <w:rsid w:val="002954FC"/>
    <w:rsid w:val="002958F8"/>
    <w:rsid w:val="002A1464"/>
    <w:rsid w:val="002A21CA"/>
    <w:rsid w:val="002A3A5C"/>
    <w:rsid w:val="002A3F4F"/>
    <w:rsid w:val="002B0B07"/>
    <w:rsid w:val="002B3991"/>
    <w:rsid w:val="002B4030"/>
    <w:rsid w:val="002B7CA0"/>
    <w:rsid w:val="002C3126"/>
    <w:rsid w:val="002C356B"/>
    <w:rsid w:val="002C66C6"/>
    <w:rsid w:val="002C6E0F"/>
    <w:rsid w:val="002D018E"/>
    <w:rsid w:val="002D2347"/>
    <w:rsid w:val="002D4778"/>
    <w:rsid w:val="002D482C"/>
    <w:rsid w:val="002D4A7B"/>
    <w:rsid w:val="002D535D"/>
    <w:rsid w:val="002D5813"/>
    <w:rsid w:val="002E05A2"/>
    <w:rsid w:val="002E05F1"/>
    <w:rsid w:val="002E0A28"/>
    <w:rsid w:val="002E0FF6"/>
    <w:rsid w:val="002E36E3"/>
    <w:rsid w:val="002E6A9B"/>
    <w:rsid w:val="002E6C58"/>
    <w:rsid w:val="002F2F7E"/>
    <w:rsid w:val="002F35F0"/>
    <w:rsid w:val="002F43BE"/>
    <w:rsid w:val="002F700B"/>
    <w:rsid w:val="00301FEA"/>
    <w:rsid w:val="00306562"/>
    <w:rsid w:val="00307A10"/>
    <w:rsid w:val="0031126A"/>
    <w:rsid w:val="00316168"/>
    <w:rsid w:val="00317CA9"/>
    <w:rsid w:val="0032034F"/>
    <w:rsid w:val="00320A41"/>
    <w:rsid w:val="0032198C"/>
    <w:rsid w:val="0032573C"/>
    <w:rsid w:val="00325D0B"/>
    <w:rsid w:val="00327C2C"/>
    <w:rsid w:val="00330E90"/>
    <w:rsid w:val="00331BD3"/>
    <w:rsid w:val="003326EB"/>
    <w:rsid w:val="00333C45"/>
    <w:rsid w:val="00335111"/>
    <w:rsid w:val="00335452"/>
    <w:rsid w:val="00336FE3"/>
    <w:rsid w:val="00340FDF"/>
    <w:rsid w:val="00341135"/>
    <w:rsid w:val="00343A7B"/>
    <w:rsid w:val="003441D5"/>
    <w:rsid w:val="0034770E"/>
    <w:rsid w:val="00350198"/>
    <w:rsid w:val="003504D9"/>
    <w:rsid w:val="0035050D"/>
    <w:rsid w:val="00352DC6"/>
    <w:rsid w:val="00355E67"/>
    <w:rsid w:val="0035660A"/>
    <w:rsid w:val="00356736"/>
    <w:rsid w:val="003573AA"/>
    <w:rsid w:val="00357B2B"/>
    <w:rsid w:val="00361884"/>
    <w:rsid w:val="0036198E"/>
    <w:rsid w:val="00361A18"/>
    <w:rsid w:val="0036255A"/>
    <w:rsid w:val="00362E07"/>
    <w:rsid w:val="003657F4"/>
    <w:rsid w:val="0036702A"/>
    <w:rsid w:val="00371152"/>
    <w:rsid w:val="003716AA"/>
    <w:rsid w:val="00375D03"/>
    <w:rsid w:val="00375DC3"/>
    <w:rsid w:val="00381059"/>
    <w:rsid w:val="003814ED"/>
    <w:rsid w:val="00384BDC"/>
    <w:rsid w:val="00385568"/>
    <w:rsid w:val="0038788A"/>
    <w:rsid w:val="003920E9"/>
    <w:rsid w:val="0039272E"/>
    <w:rsid w:val="0039364B"/>
    <w:rsid w:val="00396128"/>
    <w:rsid w:val="00396535"/>
    <w:rsid w:val="00397228"/>
    <w:rsid w:val="00397931"/>
    <w:rsid w:val="003A1167"/>
    <w:rsid w:val="003A1525"/>
    <w:rsid w:val="003A2942"/>
    <w:rsid w:val="003A3F53"/>
    <w:rsid w:val="003A5B9E"/>
    <w:rsid w:val="003B131A"/>
    <w:rsid w:val="003B196A"/>
    <w:rsid w:val="003B1ABD"/>
    <w:rsid w:val="003B24CE"/>
    <w:rsid w:val="003B2DEB"/>
    <w:rsid w:val="003B5991"/>
    <w:rsid w:val="003B6F9D"/>
    <w:rsid w:val="003B7E28"/>
    <w:rsid w:val="003C139C"/>
    <w:rsid w:val="003C1FD0"/>
    <w:rsid w:val="003C201F"/>
    <w:rsid w:val="003C32A8"/>
    <w:rsid w:val="003C63F6"/>
    <w:rsid w:val="003C7328"/>
    <w:rsid w:val="003C7F84"/>
    <w:rsid w:val="003D115F"/>
    <w:rsid w:val="003D28EE"/>
    <w:rsid w:val="003E3F12"/>
    <w:rsid w:val="003E6768"/>
    <w:rsid w:val="003E7941"/>
    <w:rsid w:val="003E7AD1"/>
    <w:rsid w:val="003F06F5"/>
    <w:rsid w:val="003F32AE"/>
    <w:rsid w:val="003F3463"/>
    <w:rsid w:val="003F6A6D"/>
    <w:rsid w:val="003F7BA7"/>
    <w:rsid w:val="004036AC"/>
    <w:rsid w:val="00403ADE"/>
    <w:rsid w:val="0040631D"/>
    <w:rsid w:val="00407E03"/>
    <w:rsid w:val="00411D5D"/>
    <w:rsid w:val="00420AA4"/>
    <w:rsid w:val="00426339"/>
    <w:rsid w:val="00426BDB"/>
    <w:rsid w:val="0042703E"/>
    <w:rsid w:val="00430814"/>
    <w:rsid w:val="00431158"/>
    <w:rsid w:val="00431C38"/>
    <w:rsid w:val="00432C09"/>
    <w:rsid w:val="004330AE"/>
    <w:rsid w:val="00433906"/>
    <w:rsid w:val="00434A9C"/>
    <w:rsid w:val="00435D6E"/>
    <w:rsid w:val="00437B02"/>
    <w:rsid w:val="00437F00"/>
    <w:rsid w:val="00441321"/>
    <w:rsid w:val="004418D5"/>
    <w:rsid w:val="004438C3"/>
    <w:rsid w:val="00450118"/>
    <w:rsid w:val="004524D2"/>
    <w:rsid w:val="00453D2F"/>
    <w:rsid w:val="00454731"/>
    <w:rsid w:val="00454B11"/>
    <w:rsid w:val="0045568F"/>
    <w:rsid w:val="0045761D"/>
    <w:rsid w:val="004635E6"/>
    <w:rsid w:val="004673D7"/>
    <w:rsid w:val="004701F8"/>
    <w:rsid w:val="00473236"/>
    <w:rsid w:val="00473605"/>
    <w:rsid w:val="00476D68"/>
    <w:rsid w:val="00482612"/>
    <w:rsid w:val="004830B7"/>
    <w:rsid w:val="004838F4"/>
    <w:rsid w:val="00483CE7"/>
    <w:rsid w:val="00484746"/>
    <w:rsid w:val="00485D6D"/>
    <w:rsid w:val="00486B9D"/>
    <w:rsid w:val="00486D9C"/>
    <w:rsid w:val="00486E2C"/>
    <w:rsid w:val="0048744A"/>
    <w:rsid w:val="00487EFB"/>
    <w:rsid w:val="0049084A"/>
    <w:rsid w:val="00490DF9"/>
    <w:rsid w:val="00494798"/>
    <w:rsid w:val="004A1430"/>
    <w:rsid w:val="004A3744"/>
    <w:rsid w:val="004A38CC"/>
    <w:rsid w:val="004A5F2B"/>
    <w:rsid w:val="004A61AE"/>
    <w:rsid w:val="004A6C41"/>
    <w:rsid w:val="004B026B"/>
    <w:rsid w:val="004B5B1D"/>
    <w:rsid w:val="004C0C8E"/>
    <w:rsid w:val="004C1877"/>
    <w:rsid w:val="004C2452"/>
    <w:rsid w:val="004C38C8"/>
    <w:rsid w:val="004C5D75"/>
    <w:rsid w:val="004C60A0"/>
    <w:rsid w:val="004D01BF"/>
    <w:rsid w:val="004D150E"/>
    <w:rsid w:val="004D2DB1"/>
    <w:rsid w:val="004D798C"/>
    <w:rsid w:val="004D7C37"/>
    <w:rsid w:val="004E058C"/>
    <w:rsid w:val="004E15DF"/>
    <w:rsid w:val="004E3809"/>
    <w:rsid w:val="004E3B07"/>
    <w:rsid w:val="004F2013"/>
    <w:rsid w:val="004F494D"/>
    <w:rsid w:val="004F495C"/>
    <w:rsid w:val="004F4F25"/>
    <w:rsid w:val="004F5013"/>
    <w:rsid w:val="004F53DA"/>
    <w:rsid w:val="004F58A3"/>
    <w:rsid w:val="004F5AE1"/>
    <w:rsid w:val="004F5CD7"/>
    <w:rsid w:val="004F6D66"/>
    <w:rsid w:val="00500E19"/>
    <w:rsid w:val="005024F8"/>
    <w:rsid w:val="00503189"/>
    <w:rsid w:val="0050374C"/>
    <w:rsid w:val="005048D4"/>
    <w:rsid w:val="00506A26"/>
    <w:rsid w:val="005077CA"/>
    <w:rsid w:val="005078C0"/>
    <w:rsid w:val="00507A74"/>
    <w:rsid w:val="00514CCD"/>
    <w:rsid w:val="005151B5"/>
    <w:rsid w:val="00515A10"/>
    <w:rsid w:val="00517EE2"/>
    <w:rsid w:val="005203E3"/>
    <w:rsid w:val="00523090"/>
    <w:rsid w:val="00531FD0"/>
    <w:rsid w:val="00535172"/>
    <w:rsid w:val="00535D28"/>
    <w:rsid w:val="005376D6"/>
    <w:rsid w:val="0054082C"/>
    <w:rsid w:val="00544479"/>
    <w:rsid w:val="005452C6"/>
    <w:rsid w:val="00545E88"/>
    <w:rsid w:val="00546545"/>
    <w:rsid w:val="00550C71"/>
    <w:rsid w:val="00552022"/>
    <w:rsid w:val="005520EE"/>
    <w:rsid w:val="0055239B"/>
    <w:rsid w:val="00552811"/>
    <w:rsid w:val="0055298F"/>
    <w:rsid w:val="00553779"/>
    <w:rsid w:val="00554051"/>
    <w:rsid w:val="00554D62"/>
    <w:rsid w:val="00555870"/>
    <w:rsid w:val="00555A56"/>
    <w:rsid w:val="005575E8"/>
    <w:rsid w:val="0055774C"/>
    <w:rsid w:val="005631AE"/>
    <w:rsid w:val="00563717"/>
    <w:rsid w:val="00565187"/>
    <w:rsid w:val="005676D3"/>
    <w:rsid w:val="005707D4"/>
    <w:rsid w:val="005728DE"/>
    <w:rsid w:val="00572EE1"/>
    <w:rsid w:val="005732C6"/>
    <w:rsid w:val="005754B7"/>
    <w:rsid w:val="00577453"/>
    <w:rsid w:val="0058033C"/>
    <w:rsid w:val="00580CCE"/>
    <w:rsid w:val="005817BA"/>
    <w:rsid w:val="00583FED"/>
    <w:rsid w:val="00584B4E"/>
    <w:rsid w:val="0058544C"/>
    <w:rsid w:val="00590909"/>
    <w:rsid w:val="00590B70"/>
    <w:rsid w:val="00590F5C"/>
    <w:rsid w:val="00595B7B"/>
    <w:rsid w:val="00597ACF"/>
    <w:rsid w:val="005A0014"/>
    <w:rsid w:val="005A276F"/>
    <w:rsid w:val="005A4318"/>
    <w:rsid w:val="005A43A0"/>
    <w:rsid w:val="005A6A30"/>
    <w:rsid w:val="005A7ACB"/>
    <w:rsid w:val="005B12A0"/>
    <w:rsid w:val="005B139B"/>
    <w:rsid w:val="005B1A67"/>
    <w:rsid w:val="005B4565"/>
    <w:rsid w:val="005B49F7"/>
    <w:rsid w:val="005B7D5E"/>
    <w:rsid w:val="005B7E1D"/>
    <w:rsid w:val="005C1053"/>
    <w:rsid w:val="005C1C14"/>
    <w:rsid w:val="005C2A44"/>
    <w:rsid w:val="005C69B9"/>
    <w:rsid w:val="005D09B8"/>
    <w:rsid w:val="005D1CBC"/>
    <w:rsid w:val="005D31F6"/>
    <w:rsid w:val="005D42B6"/>
    <w:rsid w:val="005D6039"/>
    <w:rsid w:val="005D678D"/>
    <w:rsid w:val="005D745F"/>
    <w:rsid w:val="005D7707"/>
    <w:rsid w:val="005E0DEE"/>
    <w:rsid w:val="005E1F0A"/>
    <w:rsid w:val="005E1FC4"/>
    <w:rsid w:val="005E245B"/>
    <w:rsid w:val="005E27CF"/>
    <w:rsid w:val="005E27F1"/>
    <w:rsid w:val="005E7047"/>
    <w:rsid w:val="005F04FC"/>
    <w:rsid w:val="005F118A"/>
    <w:rsid w:val="005F250B"/>
    <w:rsid w:val="005F6040"/>
    <w:rsid w:val="005F67A6"/>
    <w:rsid w:val="00600FEE"/>
    <w:rsid w:val="00602339"/>
    <w:rsid w:val="0060235C"/>
    <w:rsid w:val="006040EC"/>
    <w:rsid w:val="00604DE7"/>
    <w:rsid w:val="00605C0D"/>
    <w:rsid w:val="0060662D"/>
    <w:rsid w:val="006072FE"/>
    <w:rsid w:val="006073DE"/>
    <w:rsid w:val="00610872"/>
    <w:rsid w:val="00611424"/>
    <w:rsid w:val="006116DF"/>
    <w:rsid w:val="00615026"/>
    <w:rsid w:val="00615BDB"/>
    <w:rsid w:val="006207F2"/>
    <w:rsid w:val="00620D16"/>
    <w:rsid w:val="0062327A"/>
    <w:rsid w:val="00623652"/>
    <w:rsid w:val="0062440C"/>
    <w:rsid w:val="00624EDA"/>
    <w:rsid w:val="006268F8"/>
    <w:rsid w:val="00626F6E"/>
    <w:rsid w:val="0063622E"/>
    <w:rsid w:val="00636864"/>
    <w:rsid w:val="00637661"/>
    <w:rsid w:val="00641CDF"/>
    <w:rsid w:val="00642BEA"/>
    <w:rsid w:val="00642F14"/>
    <w:rsid w:val="00643BCD"/>
    <w:rsid w:val="00651540"/>
    <w:rsid w:val="006519A7"/>
    <w:rsid w:val="0065220D"/>
    <w:rsid w:val="00653729"/>
    <w:rsid w:val="00653C29"/>
    <w:rsid w:val="006561A7"/>
    <w:rsid w:val="006562AE"/>
    <w:rsid w:val="00661689"/>
    <w:rsid w:val="00661867"/>
    <w:rsid w:val="00662003"/>
    <w:rsid w:val="006620D1"/>
    <w:rsid w:val="00662D93"/>
    <w:rsid w:val="006652DA"/>
    <w:rsid w:val="006665F3"/>
    <w:rsid w:val="006675DB"/>
    <w:rsid w:val="00680B9C"/>
    <w:rsid w:val="006813E9"/>
    <w:rsid w:val="006814C9"/>
    <w:rsid w:val="0068296D"/>
    <w:rsid w:val="00683E70"/>
    <w:rsid w:val="00683E9E"/>
    <w:rsid w:val="0068500B"/>
    <w:rsid w:val="006914DC"/>
    <w:rsid w:val="006917D6"/>
    <w:rsid w:val="00694D9A"/>
    <w:rsid w:val="006A0826"/>
    <w:rsid w:val="006A38E8"/>
    <w:rsid w:val="006B3263"/>
    <w:rsid w:val="006B43D8"/>
    <w:rsid w:val="006B66C1"/>
    <w:rsid w:val="006B6D28"/>
    <w:rsid w:val="006C1B5C"/>
    <w:rsid w:val="006C2AFE"/>
    <w:rsid w:val="006C365E"/>
    <w:rsid w:val="006C38F0"/>
    <w:rsid w:val="006C41D3"/>
    <w:rsid w:val="006C58F5"/>
    <w:rsid w:val="006D00A1"/>
    <w:rsid w:val="006D2500"/>
    <w:rsid w:val="006D4ADD"/>
    <w:rsid w:val="006D73AE"/>
    <w:rsid w:val="006E0B02"/>
    <w:rsid w:val="006E1A48"/>
    <w:rsid w:val="006E34D4"/>
    <w:rsid w:val="006E36DB"/>
    <w:rsid w:val="006E3A05"/>
    <w:rsid w:val="006E514D"/>
    <w:rsid w:val="006E51EE"/>
    <w:rsid w:val="006F00F0"/>
    <w:rsid w:val="006F1681"/>
    <w:rsid w:val="006F23FD"/>
    <w:rsid w:val="006F2E3D"/>
    <w:rsid w:val="006F3A02"/>
    <w:rsid w:val="006F42EC"/>
    <w:rsid w:val="006F5A97"/>
    <w:rsid w:val="007015E6"/>
    <w:rsid w:val="0070483C"/>
    <w:rsid w:val="00704D2F"/>
    <w:rsid w:val="00707C4A"/>
    <w:rsid w:val="00712B5D"/>
    <w:rsid w:val="00714469"/>
    <w:rsid w:val="00714671"/>
    <w:rsid w:val="00714F25"/>
    <w:rsid w:val="0071662E"/>
    <w:rsid w:val="00720140"/>
    <w:rsid w:val="00721181"/>
    <w:rsid w:val="00722140"/>
    <w:rsid w:val="0072346C"/>
    <w:rsid w:val="00723A42"/>
    <w:rsid w:val="007258A5"/>
    <w:rsid w:val="007303A8"/>
    <w:rsid w:val="00732DEE"/>
    <w:rsid w:val="00733D12"/>
    <w:rsid w:val="00733DB5"/>
    <w:rsid w:val="00740168"/>
    <w:rsid w:val="00741BB2"/>
    <w:rsid w:val="00742EB2"/>
    <w:rsid w:val="0074528A"/>
    <w:rsid w:val="00751280"/>
    <w:rsid w:val="00752729"/>
    <w:rsid w:val="007534B7"/>
    <w:rsid w:val="007540E6"/>
    <w:rsid w:val="00754FC1"/>
    <w:rsid w:val="00757412"/>
    <w:rsid w:val="007616F6"/>
    <w:rsid w:val="007618CB"/>
    <w:rsid w:val="00763CB1"/>
    <w:rsid w:val="00767396"/>
    <w:rsid w:val="00770300"/>
    <w:rsid w:val="007719EC"/>
    <w:rsid w:val="00772838"/>
    <w:rsid w:val="00775056"/>
    <w:rsid w:val="007762F2"/>
    <w:rsid w:val="00780535"/>
    <w:rsid w:val="00784282"/>
    <w:rsid w:val="007855B0"/>
    <w:rsid w:val="00787F1A"/>
    <w:rsid w:val="00791A79"/>
    <w:rsid w:val="00791E8C"/>
    <w:rsid w:val="00794B76"/>
    <w:rsid w:val="00796279"/>
    <w:rsid w:val="007A77B5"/>
    <w:rsid w:val="007B0F60"/>
    <w:rsid w:val="007B22B8"/>
    <w:rsid w:val="007B355B"/>
    <w:rsid w:val="007B3D19"/>
    <w:rsid w:val="007B437A"/>
    <w:rsid w:val="007C0E3E"/>
    <w:rsid w:val="007C3A63"/>
    <w:rsid w:val="007D40C9"/>
    <w:rsid w:val="007D4B2D"/>
    <w:rsid w:val="007D7199"/>
    <w:rsid w:val="007D767B"/>
    <w:rsid w:val="007D7C4A"/>
    <w:rsid w:val="007E375D"/>
    <w:rsid w:val="007E38D0"/>
    <w:rsid w:val="007E5E80"/>
    <w:rsid w:val="007E6525"/>
    <w:rsid w:val="007E794C"/>
    <w:rsid w:val="007F59E9"/>
    <w:rsid w:val="007F69F4"/>
    <w:rsid w:val="0080163C"/>
    <w:rsid w:val="00804CA9"/>
    <w:rsid w:val="008050A0"/>
    <w:rsid w:val="00810A76"/>
    <w:rsid w:val="00811FE7"/>
    <w:rsid w:val="00814AE1"/>
    <w:rsid w:val="00817B07"/>
    <w:rsid w:val="0082362C"/>
    <w:rsid w:val="00825AB9"/>
    <w:rsid w:val="00834086"/>
    <w:rsid w:val="008340F8"/>
    <w:rsid w:val="00835D01"/>
    <w:rsid w:val="00836D39"/>
    <w:rsid w:val="008371F7"/>
    <w:rsid w:val="00841188"/>
    <w:rsid w:val="0085022B"/>
    <w:rsid w:val="008505D7"/>
    <w:rsid w:val="0085283D"/>
    <w:rsid w:val="00853A36"/>
    <w:rsid w:val="00854A79"/>
    <w:rsid w:val="008550B1"/>
    <w:rsid w:val="00862F6D"/>
    <w:rsid w:val="0086382A"/>
    <w:rsid w:val="00865925"/>
    <w:rsid w:val="008663B8"/>
    <w:rsid w:val="00872050"/>
    <w:rsid w:val="008736E4"/>
    <w:rsid w:val="00874905"/>
    <w:rsid w:val="0087536A"/>
    <w:rsid w:val="00875E42"/>
    <w:rsid w:val="00881022"/>
    <w:rsid w:val="00882994"/>
    <w:rsid w:val="00882A5F"/>
    <w:rsid w:val="00884DF7"/>
    <w:rsid w:val="00885B55"/>
    <w:rsid w:val="00885DDD"/>
    <w:rsid w:val="00891911"/>
    <w:rsid w:val="00891EC0"/>
    <w:rsid w:val="00897DDC"/>
    <w:rsid w:val="008A77F2"/>
    <w:rsid w:val="008B02FE"/>
    <w:rsid w:val="008B1F06"/>
    <w:rsid w:val="008B3724"/>
    <w:rsid w:val="008B66D6"/>
    <w:rsid w:val="008C16EE"/>
    <w:rsid w:val="008C4997"/>
    <w:rsid w:val="008C5AC1"/>
    <w:rsid w:val="008D0ED7"/>
    <w:rsid w:val="008D229D"/>
    <w:rsid w:val="008D4DF1"/>
    <w:rsid w:val="008D59C3"/>
    <w:rsid w:val="008D5B49"/>
    <w:rsid w:val="008D6A1A"/>
    <w:rsid w:val="008D6BF8"/>
    <w:rsid w:val="008D6D0B"/>
    <w:rsid w:val="008D763C"/>
    <w:rsid w:val="008E1E22"/>
    <w:rsid w:val="008E2ACF"/>
    <w:rsid w:val="008E336A"/>
    <w:rsid w:val="008E41D6"/>
    <w:rsid w:val="008E4AA3"/>
    <w:rsid w:val="008E4C4F"/>
    <w:rsid w:val="008F0B4A"/>
    <w:rsid w:val="008F0E36"/>
    <w:rsid w:val="008F1A51"/>
    <w:rsid w:val="008F20B7"/>
    <w:rsid w:val="008F3462"/>
    <w:rsid w:val="008F4117"/>
    <w:rsid w:val="008F57FB"/>
    <w:rsid w:val="008F5C35"/>
    <w:rsid w:val="008F6235"/>
    <w:rsid w:val="008F6DA4"/>
    <w:rsid w:val="00900593"/>
    <w:rsid w:val="009028D4"/>
    <w:rsid w:val="00904640"/>
    <w:rsid w:val="00907325"/>
    <w:rsid w:val="009104C2"/>
    <w:rsid w:val="009128A6"/>
    <w:rsid w:val="00913762"/>
    <w:rsid w:val="00914179"/>
    <w:rsid w:val="0091548C"/>
    <w:rsid w:val="009175ED"/>
    <w:rsid w:val="009213A0"/>
    <w:rsid w:val="009216AE"/>
    <w:rsid w:val="00922258"/>
    <w:rsid w:val="00922700"/>
    <w:rsid w:val="00923A22"/>
    <w:rsid w:val="00923F6B"/>
    <w:rsid w:val="00925144"/>
    <w:rsid w:val="00925C97"/>
    <w:rsid w:val="00931551"/>
    <w:rsid w:val="00931FF4"/>
    <w:rsid w:val="00932EA9"/>
    <w:rsid w:val="009361DE"/>
    <w:rsid w:val="0093675A"/>
    <w:rsid w:val="00937AA0"/>
    <w:rsid w:val="00941933"/>
    <w:rsid w:val="009422ED"/>
    <w:rsid w:val="00943C1C"/>
    <w:rsid w:val="009444F1"/>
    <w:rsid w:val="009473C8"/>
    <w:rsid w:val="009479B0"/>
    <w:rsid w:val="009507FD"/>
    <w:rsid w:val="00952D27"/>
    <w:rsid w:val="0095375E"/>
    <w:rsid w:val="0095611C"/>
    <w:rsid w:val="009565A9"/>
    <w:rsid w:val="009601FE"/>
    <w:rsid w:val="00960677"/>
    <w:rsid w:val="0096133E"/>
    <w:rsid w:val="0096196E"/>
    <w:rsid w:val="00964F6D"/>
    <w:rsid w:val="009711BC"/>
    <w:rsid w:val="009727FB"/>
    <w:rsid w:val="00973249"/>
    <w:rsid w:val="00975F83"/>
    <w:rsid w:val="009761DC"/>
    <w:rsid w:val="00976B4B"/>
    <w:rsid w:val="009776B1"/>
    <w:rsid w:val="009835C0"/>
    <w:rsid w:val="00985486"/>
    <w:rsid w:val="0098697D"/>
    <w:rsid w:val="0099104D"/>
    <w:rsid w:val="00991AB7"/>
    <w:rsid w:val="00991C2D"/>
    <w:rsid w:val="00993D67"/>
    <w:rsid w:val="00993E95"/>
    <w:rsid w:val="009A19EB"/>
    <w:rsid w:val="009A1B14"/>
    <w:rsid w:val="009A494C"/>
    <w:rsid w:val="009A7189"/>
    <w:rsid w:val="009A73A2"/>
    <w:rsid w:val="009B0633"/>
    <w:rsid w:val="009B103E"/>
    <w:rsid w:val="009B260E"/>
    <w:rsid w:val="009B2954"/>
    <w:rsid w:val="009B53CD"/>
    <w:rsid w:val="009B5532"/>
    <w:rsid w:val="009B7D68"/>
    <w:rsid w:val="009C0D59"/>
    <w:rsid w:val="009C1149"/>
    <w:rsid w:val="009C2210"/>
    <w:rsid w:val="009C46AF"/>
    <w:rsid w:val="009C626B"/>
    <w:rsid w:val="009D08BA"/>
    <w:rsid w:val="009D1F95"/>
    <w:rsid w:val="009D2635"/>
    <w:rsid w:val="009D2C83"/>
    <w:rsid w:val="009D41DB"/>
    <w:rsid w:val="009D4429"/>
    <w:rsid w:val="009D6E47"/>
    <w:rsid w:val="009E2764"/>
    <w:rsid w:val="009E333A"/>
    <w:rsid w:val="009E4BCF"/>
    <w:rsid w:val="009E5F7F"/>
    <w:rsid w:val="009E783A"/>
    <w:rsid w:val="009F032D"/>
    <w:rsid w:val="009F0AD4"/>
    <w:rsid w:val="009F0AD7"/>
    <w:rsid w:val="009F3F02"/>
    <w:rsid w:val="009F4288"/>
    <w:rsid w:val="009F42EE"/>
    <w:rsid w:val="009F576B"/>
    <w:rsid w:val="00A00822"/>
    <w:rsid w:val="00A01143"/>
    <w:rsid w:val="00A01422"/>
    <w:rsid w:val="00A05EFC"/>
    <w:rsid w:val="00A07619"/>
    <w:rsid w:val="00A079AB"/>
    <w:rsid w:val="00A10AFB"/>
    <w:rsid w:val="00A11FDE"/>
    <w:rsid w:val="00A123F9"/>
    <w:rsid w:val="00A12F55"/>
    <w:rsid w:val="00A16A20"/>
    <w:rsid w:val="00A16B27"/>
    <w:rsid w:val="00A16B74"/>
    <w:rsid w:val="00A2095D"/>
    <w:rsid w:val="00A21183"/>
    <w:rsid w:val="00A22846"/>
    <w:rsid w:val="00A2316F"/>
    <w:rsid w:val="00A24AFC"/>
    <w:rsid w:val="00A254AD"/>
    <w:rsid w:val="00A27758"/>
    <w:rsid w:val="00A329FB"/>
    <w:rsid w:val="00A34294"/>
    <w:rsid w:val="00A34400"/>
    <w:rsid w:val="00A34BFF"/>
    <w:rsid w:val="00A35081"/>
    <w:rsid w:val="00A35EB6"/>
    <w:rsid w:val="00A36CE7"/>
    <w:rsid w:val="00A403BE"/>
    <w:rsid w:val="00A4342B"/>
    <w:rsid w:val="00A43A18"/>
    <w:rsid w:val="00A4702C"/>
    <w:rsid w:val="00A50C0C"/>
    <w:rsid w:val="00A52878"/>
    <w:rsid w:val="00A54497"/>
    <w:rsid w:val="00A54949"/>
    <w:rsid w:val="00A54CD0"/>
    <w:rsid w:val="00A55987"/>
    <w:rsid w:val="00A61FB8"/>
    <w:rsid w:val="00A6503C"/>
    <w:rsid w:val="00A664E6"/>
    <w:rsid w:val="00A6762F"/>
    <w:rsid w:val="00A67C7C"/>
    <w:rsid w:val="00A70D10"/>
    <w:rsid w:val="00A70F95"/>
    <w:rsid w:val="00A71FB3"/>
    <w:rsid w:val="00A720BF"/>
    <w:rsid w:val="00A73988"/>
    <w:rsid w:val="00A73ABB"/>
    <w:rsid w:val="00A77107"/>
    <w:rsid w:val="00A81423"/>
    <w:rsid w:val="00A828B8"/>
    <w:rsid w:val="00A8349B"/>
    <w:rsid w:val="00A84332"/>
    <w:rsid w:val="00A85C1A"/>
    <w:rsid w:val="00A8772B"/>
    <w:rsid w:val="00A91145"/>
    <w:rsid w:val="00A96364"/>
    <w:rsid w:val="00A97513"/>
    <w:rsid w:val="00AA0959"/>
    <w:rsid w:val="00AA2B9D"/>
    <w:rsid w:val="00AA3466"/>
    <w:rsid w:val="00AA39A8"/>
    <w:rsid w:val="00AA58C8"/>
    <w:rsid w:val="00AA5CB5"/>
    <w:rsid w:val="00AA5F3E"/>
    <w:rsid w:val="00AA5F5C"/>
    <w:rsid w:val="00AA5F99"/>
    <w:rsid w:val="00AA6843"/>
    <w:rsid w:val="00AB018A"/>
    <w:rsid w:val="00AB057E"/>
    <w:rsid w:val="00AB158E"/>
    <w:rsid w:val="00AB208D"/>
    <w:rsid w:val="00AB3C57"/>
    <w:rsid w:val="00AB4DD7"/>
    <w:rsid w:val="00AB64AF"/>
    <w:rsid w:val="00AC022F"/>
    <w:rsid w:val="00AC0A8E"/>
    <w:rsid w:val="00AC0E6A"/>
    <w:rsid w:val="00AC7D7D"/>
    <w:rsid w:val="00AD166B"/>
    <w:rsid w:val="00AD37B9"/>
    <w:rsid w:val="00AD4CA4"/>
    <w:rsid w:val="00AD5E74"/>
    <w:rsid w:val="00AD73C4"/>
    <w:rsid w:val="00AD7B55"/>
    <w:rsid w:val="00AE04D7"/>
    <w:rsid w:val="00AE0760"/>
    <w:rsid w:val="00AE207F"/>
    <w:rsid w:val="00AE39EC"/>
    <w:rsid w:val="00AE601E"/>
    <w:rsid w:val="00AE6185"/>
    <w:rsid w:val="00AE75AB"/>
    <w:rsid w:val="00AE7F82"/>
    <w:rsid w:val="00AF09A9"/>
    <w:rsid w:val="00AF10C8"/>
    <w:rsid w:val="00AF15A8"/>
    <w:rsid w:val="00AF1D58"/>
    <w:rsid w:val="00AF2F25"/>
    <w:rsid w:val="00AF37E2"/>
    <w:rsid w:val="00AF5373"/>
    <w:rsid w:val="00AF6C8D"/>
    <w:rsid w:val="00AF75BF"/>
    <w:rsid w:val="00B04DB7"/>
    <w:rsid w:val="00B06873"/>
    <w:rsid w:val="00B07ACD"/>
    <w:rsid w:val="00B113F1"/>
    <w:rsid w:val="00B11BA5"/>
    <w:rsid w:val="00B12CD7"/>
    <w:rsid w:val="00B14AEC"/>
    <w:rsid w:val="00B15F7A"/>
    <w:rsid w:val="00B16C33"/>
    <w:rsid w:val="00B245BF"/>
    <w:rsid w:val="00B24BA9"/>
    <w:rsid w:val="00B25CA4"/>
    <w:rsid w:val="00B2715A"/>
    <w:rsid w:val="00B30145"/>
    <w:rsid w:val="00B3019C"/>
    <w:rsid w:val="00B33B91"/>
    <w:rsid w:val="00B364FC"/>
    <w:rsid w:val="00B37676"/>
    <w:rsid w:val="00B42F9C"/>
    <w:rsid w:val="00B47BFC"/>
    <w:rsid w:val="00B513E7"/>
    <w:rsid w:val="00B52C3C"/>
    <w:rsid w:val="00B55E38"/>
    <w:rsid w:val="00B561B4"/>
    <w:rsid w:val="00B56AF3"/>
    <w:rsid w:val="00B56FCC"/>
    <w:rsid w:val="00B60E9F"/>
    <w:rsid w:val="00B639C6"/>
    <w:rsid w:val="00B643ED"/>
    <w:rsid w:val="00B6470A"/>
    <w:rsid w:val="00B64904"/>
    <w:rsid w:val="00B65A34"/>
    <w:rsid w:val="00B677C1"/>
    <w:rsid w:val="00B714B6"/>
    <w:rsid w:val="00B71993"/>
    <w:rsid w:val="00B726DC"/>
    <w:rsid w:val="00B72896"/>
    <w:rsid w:val="00B73694"/>
    <w:rsid w:val="00B73D2E"/>
    <w:rsid w:val="00B743C0"/>
    <w:rsid w:val="00B765E0"/>
    <w:rsid w:val="00B76636"/>
    <w:rsid w:val="00B8053A"/>
    <w:rsid w:val="00B80D59"/>
    <w:rsid w:val="00B819EC"/>
    <w:rsid w:val="00B8549D"/>
    <w:rsid w:val="00B86E2F"/>
    <w:rsid w:val="00B92E0E"/>
    <w:rsid w:val="00B92E5D"/>
    <w:rsid w:val="00B93D61"/>
    <w:rsid w:val="00B97DD7"/>
    <w:rsid w:val="00BA0C33"/>
    <w:rsid w:val="00BA2D8F"/>
    <w:rsid w:val="00BA4976"/>
    <w:rsid w:val="00BA5431"/>
    <w:rsid w:val="00BA634A"/>
    <w:rsid w:val="00BA6AC6"/>
    <w:rsid w:val="00BB1D40"/>
    <w:rsid w:val="00BB1FCF"/>
    <w:rsid w:val="00BB47A3"/>
    <w:rsid w:val="00BB5194"/>
    <w:rsid w:val="00BB6ADD"/>
    <w:rsid w:val="00BC2A1B"/>
    <w:rsid w:val="00BC6292"/>
    <w:rsid w:val="00BD1ECB"/>
    <w:rsid w:val="00BD3F63"/>
    <w:rsid w:val="00BD51FF"/>
    <w:rsid w:val="00BE0F8E"/>
    <w:rsid w:val="00BE5DD3"/>
    <w:rsid w:val="00BE7EDF"/>
    <w:rsid w:val="00BF3777"/>
    <w:rsid w:val="00BF37AB"/>
    <w:rsid w:val="00C00953"/>
    <w:rsid w:val="00C009E6"/>
    <w:rsid w:val="00C00E20"/>
    <w:rsid w:val="00C03240"/>
    <w:rsid w:val="00C06158"/>
    <w:rsid w:val="00C075E2"/>
    <w:rsid w:val="00C078FA"/>
    <w:rsid w:val="00C13025"/>
    <w:rsid w:val="00C15784"/>
    <w:rsid w:val="00C15A9E"/>
    <w:rsid w:val="00C165A0"/>
    <w:rsid w:val="00C1775E"/>
    <w:rsid w:val="00C21426"/>
    <w:rsid w:val="00C22C81"/>
    <w:rsid w:val="00C231FB"/>
    <w:rsid w:val="00C246CC"/>
    <w:rsid w:val="00C255E4"/>
    <w:rsid w:val="00C259D7"/>
    <w:rsid w:val="00C25E9D"/>
    <w:rsid w:val="00C301F2"/>
    <w:rsid w:val="00C31B53"/>
    <w:rsid w:val="00C339CE"/>
    <w:rsid w:val="00C33FC1"/>
    <w:rsid w:val="00C367CB"/>
    <w:rsid w:val="00C369EF"/>
    <w:rsid w:val="00C37613"/>
    <w:rsid w:val="00C43F74"/>
    <w:rsid w:val="00C478CB"/>
    <w:rsid w:val="00C50A51"/>
    <w:rsid w:val="00C529CE"/>
    <w:rsid w:val="00C53292"/>
    <w:rsid w:val="00C536E8"/>
    <w:rsid w:val="00C538CB"/>
    <w:rsid w:val="00C53DFE"/>
    <w:rsid w:val="00C54C81"/>
    <w:rsid w:val="00C55513"/>
    <w:rsid w:val="00C56C00"/>
    <w:rsid w:val="00C63EBD"/>
    <w:rsid w:val="00C644C9"/>
    <w:rsid w:val="00C6551D"/>
    <w:rsid w:val="00C665D6"/>
    <w:rsid w:val="00C66D14"/>
    <w:rsid w:val="00C6782B"/>
    <w:rsid w:val="00C717E1"/>
    <w:rsid w:val="00C71CBF"/>
    <w:rsid w:val="00C71CE9"/>
    <w:rsid w:val="00C721C0"/>
    <w:rsid w:val="00C7412A"/>
    <w:rsid w:val="00C75723"/>
    <w:rsid w:val="00C75D21"/>
    <w:rsid w:val="00C7615A"/>
    <w:rsid w:val="00C768A9"/>
    <w:rsid w:val="00C776CC"/>
    <w:rsid w:val="00C77E3B"/>
    <w:rsid w:val="00C85540"/>
    <w:rsid w:val="00C86C1A"/>
    <w:rsid w:val="00C878B4"/>
    <w:rsid w:val="00C92D33"/>
    <w:rsid w:val="00C933AC"/>
    <w:rsid w:val="00C9397C"/>
    <w:rsid w:val="00C93E7D"/>
    <w:rsid w:val="00CA1C6B"/>
    <w:rsid w:val="00CA2F95"/>
    <w:rsid w:val="00CA630D"/>
    <w:rsid w:val="00CB0902"/>
    <w:rsid w:val="00CB1B26"/>
    <w:rsid w:val="00CB31AB"/>
    <w:rsid w:val="00CB5D98"/>
    <w:rsid w:val="00CB6C1B"/>
    <w:rsid w:val="00CC0D57"/>
    <w:rsid w:val="00CC1265"/>
    <w:rsid w:val="00CC136C"/>
    <w:rsid w:val="00CC1954"/>
    <w:rsid w:val="00CC2CA1"/>
    <w:rsid w:val="00CC2D13"/>
    <w:rsid w:val="00CC4A84"/>
    <w:rsid w:val="00CC62E1"/>
    <w:rsid w:val="00CD123D"/>
    <w:rsid w:val="00CD2325"/>
    <w:rsid w:val="00CD3295"/>
    <w:rsid w:val="00CD394C"/>
    <w:rsid w:val="00CD3C1C"/>
    <w:rsid w:val="00CD4C62"/>
    <w:rsid w:val="00CD5A17"/>
    <w:rsid w:val="00CD7B14"/>
    <w:rsid w:val="00CE0C9E"/>
    <w:rsid w:val="00CE41E3"/>
    <w:rsid w:val="00CE4CF0"/>
    <w:rsid w:val="00CE531D"/>
    <w:rsid w:val="00CE54D5"/>
    <w:rsid w:val="00CE70BC"/>
    <w:rsid w:val="00CF1AD2"/>
    <w:rsid w:val="00CF27C4"/>
    <w:rsid w:val="00CF436E"/>
    <w:rsid w:val="00CF568E"/>
    <w:rsid w:val="00CF719D"/>
    <w:rsid w:val="00D0197A"/>
    <w:rsid w:val="00D03386"/>
    <w:rsid w:val="00D0417F"/>
    <w:rsid w:val="00D064A6"/>
    <w:rsid w:val="00D14682"/>
    <w:rsid w:val="00D17A2F"/>
    <w:rsid w:val="00D2234E"/>
    <w:rsid w:val="00D23785"/>
    <w:rsid w:val="00D2378B"/>
    <w:rsid w:val="00D27FF6"/>
    <w:rsid w:val="00D309C6"/>
    <w:rsid w:val="00D30DC9"/>
    <w:rsid w:val="00D32437"/>
    <w:rsid w:val="00D32E51"/>
    <w:rsid w:val="00D342A2"/>
    <w:rsid w:val="00D34649"/>
    <w:rsid w:val="00D42F3A"/>
    <w:rsid w:val="00D44867"/>
    <w:rsid w:val="00D452E5"/>
    <w:rsid w:val="00D45F7B"/>
    <w:rsid w:val="00D47637"/>
    <w:rsid w:val="00D477DE"/>
    <w:rsid w:val="00D47EBC"/>
    <w:rsid w:val="00D50BB0"/>
    <w:rsid w:val="00D55BB9"/>
    <w:rsid w:val="00D56AC7"/>
    <w:rsid w:val="00D57E34"/>
    <w:rsid w:val="00D60221"/>
    <w:rsid w:val="00D60290"/>
    <w:rsid w:val="00D655D9"/>
    <w:rsid w:val="00D65B87"/>
    <w:rsid w:val="00D65EA0"/>
    <w:rsid w:val="00D662EE"/>
    <w:rsid w:val="00D67113"/>
    <w:rsid w:val="00D67E8B"/>
    <w:rsid w:val="00D753D3"/>
    <w:rsid w:val="00D80325"/>
    <w:rsid w:val="00D80592"/>
    <w:rsid w:val="00D805AA"/>
    <w:rsid w:val="00D827F1"/>
    <w:rsid w:val="00D83616"/>
    <w:rsid w:val="00D83734"/>
    <w:rsid w:val="00D86423"/>
    <w:rsid w:val="00D8653A"/>
    <w:rsid w:val="00D91D60"/>
    <w:rsid w:val="00D9208D"/>
    <w:rsid w:val="00D92144"/>
    <w:rsid w:val="00D92677"/>
    <w:rsid w:val="00D92D3E"/>
    <w:rsid w:val="00DA0837"/>
    <w:rsid w:val="00DA1E92"/>
    <w:rsid w:val="00DA49C0"/>
    <w:rsid w:val="00DA64CD"/>
    <w:rsid w:val="00DB0F28"/>
    <w:rsid w:val="00DB132B"/>
    <w:rsid w:val="00DB5DA9"/>
    <w:rsid w:val="00DB6A14"/>
    <w:rsid w:val="00DB6F7B"/>
    <w:rsid w:val="00DC057A"/>
    <w:rsid w:val="00DC05D1"/>
    <w:rsid w:val="00DC0904"/>
    <w:rsid w:val="00DC1196"/>
    <w:rsid w:val="00DC185F"/>
    <w:rsid w:val="00DC2661"/>
    <w:rsid w:val="00DC2CD7"/>
    <w:rsid w:val="00DC3523"/>
    <w:rsid w:val="00DC3635"/>
    <w:rsid w:val="00DC3FC3"/>
    <w:rsid w:val="00DC56AC"/>
    <w:rsid w:val="00DC6683"/>
    <w:rsid w:val="00DC770B"/>
    <w:rsid w:val="00DD041B"/>
    <w:rsid w:val="00DD3C97"/>
    <w:rsid w:val="00DD4494"/>
    <w:rsid w:val="00DD6D0F"/>
    <w:rsid w:val="00DD7F08"/>
    <w:rsid w:val="00DE18CB"/>
    <w:rsid w:val="00DE5540"/>
    <w:rsid w:val="00DE6319"/>
    <w:rsid w:val="00DE7D75"/>
    <w:rsid w:val="00DF1C00"/>
    <w:rsid w:val="00DF34C8"/>
    <w:rsid w:val="00DF3FD0"/>
    <w:rsid w:val="00DF4D76"/>
    <w:rsid w:val="00DF4EF4"/>
    <w:rsid w:val="00DF7AC9"/>
    <w:rsid w:val="00E024FF"/>
    <w:rsid w:val="00E039E5"/>
    <w:rsid w:val="00E05815"/>
    <w:rsid w:val="00E130D2"/>
    <w:rsid w:val="00E20DDB"/>
    <w:rsid w:val="00E216C7"/>
    <w:rsid w:val="00E22594"/>
    <w:rsid w:val="00E24181"/>
    <w:rsid w:val="00E2434F"/>
    <w:rsid w:val="00E2455E"/>
    <w:rsid w:val="00E24C8E"/>
    <w:rsid w:val="00E269CF"/>
    <w:rsid w:val="00E30F87"/>
    <w:rsid w:val="00E31489"/>
    <w:rsid w:val="00E318FC"/>
    <w:rsid w:val="00E33131"/>
    <w:rsid w:val="00E33DB4"/>
    <w:rsid w:val="00E3703A"/>
    <w:rsid w:val="00E40A78"/>
    <w:rsid w:val="00E414D1"/>
    <w:rsid w:val="00E41923"/>
    <w:rsid w:val="00E52903"/>
    <w:rsid w:val="00E54C3E"/>
    <w:rsid w:val="00E54EA3"/>
    <w:rsid w:val="00E56D55"/>
    <w:rsid w:val="00E572A4"/>
    <w:rsid w:val="00E60D65"/>
    <w:rsid w:val="00E61E2C"/>
    <w:rsid w:val="00E639B0"/>
    <w:rsid w:val="00E6453E"/>
    <w:rsid w:val="00E663C0"/>
    <w:rsid w:val="00E70AAA"/>
    <w:rsid w:val="00E71445"/>
    <w:rsid w:val="00E71F3D"/>
    <w:rsid w:val="00E81FAC"/>
    <w:rsid w:val="00E83433"/>
    <w:rsid w:val="00E83F4E"/>
    <w:rsid w:val="00E844F2"/>
    <w:rsid w:val="00E85671"/>
    <w:rsid w:val="00E85F37"/>
    <w:rsid w:val="00E90453"/>
    <w:rsid w:val="00E90683"/>
    <w:rsid w:val="00E91AFF"/>
    <w:rsid w:val="00E92F8E"/>
    <w:rsid w:val="00E932A0"/>
    <w:rsid w:val="00E93F35"/>
    <w:rsid w:val="00E95004"/>
    <w:rsid w:val="00E9726D"/>
    <w:rsid w:val="00EA0165"/>
    <w:rsid w:val="00EA1B4F"/>
    <w:rsid w:val="00EA3068"/>
    <w:rsid w:val="00EA57B0"/>
    <w:rsid w:val="00EA6F04"/>
    <w:rsid w:val="00EB1B60"/>
    <w:rsid w:val="00EB2EBB"/>
    <w:rsid w:val="00EB412C"/>
    <w:rsid w:val="00EB5325"/>
    <w:rsid w:val="00EB60F0"/>
    <w:rsid w:val="00EB7235"/>
    <w:rsid w:val="00EC2AF3"/>
    <w:rsid w:val="00EC2BA2"/>
    <w:rsid w:val="00EC33E9"/>
    <w:rsid w:val="00EC4991"/>
    <w:rsid w:val="00EC6A78"/>
    <w:rsid w:val="00EC6FA9"/>
    <w:rsid w:val="00ED0081"/>
    <w:rsid w:val="00ED0251"/>
    <w:rsid w:val="00ED121B"/>
    <w:rsid w:val="00ED13B5"/>
    <w:rsid w:val="00ED3755"/>
    <w:rsid w:val="00ED3FCA"/>
    <w:rsid w:val="00ED40F5"/>
    <w:rsid w:val="00ED4E41"/>
    <w:rsid w:val="00ED4FAF"/>
    <w:rsid w:val="00EE1848"/>
    <w:rsid w:val="00EE2420"/>
    <w:rsid w:val="00EE273B"/>
    <w:rsid w:val="00EE401B"/>
    <w:rsid w:val="00EE42A9"/>
    <w:rsid w:val="00EE6D0A"/>
    <w:rsid w:val="00EE709B"/>
    <w:rsid w:val="00EE7CE1"/>
    <w:rsid w:val="00EEE684"/>
    <w:rsid w:val="00EF09B4"/>
    <w:rsid w:val="00EF3F01"/>
    <w:rsid w:val="00EF55CF"/>
    <w:rsid w:val="00EF5E88"/>
    <w:rsid w:val="00EF6519"/>
    <w:rsid w:val="00EF77AB"/>
    <w:rsid w:val="00F015FC"/>
    <w:rsid w:val="00F03C8A"/>
    <w:rsid w:val="00F05AF2"/>
    <w:rsid w:val="00F0686B"/>
    <w:rsid w:val="00F07634"/>
    <w:rsid w:val="00F11A1D"/>
    <w:rsid w:val="00F11EAE"/>
    <w:rsid w:val="00F14DEE"/>
    <w:rsid w:val="00F15372"/>
    <w:rsid w:val="00F15D13"/>
    <w:rsid w:val="00F16AAC"/>
    <w:rsid w:val="00F16BD3"/>
    <w:rsid w:val="00F17206"/>
    <w:rsid w:val="00F173F4"/>
    <w:rsid w:val="00F20C4E"/>
    <w:rsid w:val="00F21EA7"/>
    <w:rsid w:val="00F22027"/>
    <w:rsid w:val="00F2237A"/>
    <w:rsid w:val="00F22997"/>
    <w:rsid w:val="00F24B23"/>
    <w:rsid w:val="00F251AC"/>
    <w:rsid w:val="00F265C3"/>
    <w:rsid w:val="00F30EF5"/>
    <w:rsid w:val="00F310D1"/>
    <w:rsid w:val="00F31414"/>
    <w:rsid w:val="00F315B1"/>
    <w:rsid w:val="00F33B9C"/>
    <w:rsid w:val="00F409E0"/>
    <w:rsid w:val="00F416DA"/>
    <w:rsid w:val="00F4241B"/>
    <w:rsid w:val="00F44CB3"/>
    <w:rsid w:val="00F46299"/>
    <w:rsid w:val="00F47ED4"/>
    <w:rsid w:val="00F54250"/>
    <w:rsid w:val="00F635CB"/>
    <w:rsid w:val="00F64AC4"/>
    <w:rsid w:val="00F64C73"/>
    <w:rsid w:val="00F64C90"/>
    <w:rsid w:val="00F66853"/>
    <w:rsid w:val="00F67760"/>
    <w:rsid w:val="00F6791A"/>
    <w:rsid w:val="00F701E7"/>
    <w:rsid w:val="00F70E96"/>
    <w:rsid w:val="00F7317F"/>
    <w:rsid w:val="00F76C1A"/>
    <w:rsid w:val="00F77ABC"/>
    <w:rsid w:val="00F80609"/>
    <w:rsid w:val="00F84315"/>
    <w:rsid w:val="00F854CE"/>
    <w:rsid w:val="00F87E4A"/>
    <w:rsid w:val="00F87E73"/>
    <w:rsid w:val="00F9003E"/>
    <w:rsid w:val="00F92308"/>
    <w:rsid w:val="00F9293C"/>
    <w:rsid w:val="00F95170"/>
    <w:rsid w:val="00FA1FA4"/>
    <w:rsid w:val="00FA2A36"/>
    <w:rsid w:val="00FA35D0"/>
    <w:rsid w:val="00FA38DB"/>
    <w:rsid w:val="00FA4248"/>
    <w:rsid w:val="00FA6B59"/>
    <w:rsid w:val="00FB0965"/>
    <w:rsid w:val="00FB5176"/>
    <w:rsid w:val="00FC09F2"/>
    <w:rsid w:val="00FC177E"/>
    <w:rsid w:val="00FC1FF1"/>
    <w:rsid w:val="00FC38E2"/>
    <w:rsid w:val="00FC40E9"/>
    <w:rsid w:val="00FC4450"/>
    <w:rsid w:val="00FC5BE4"/>
    <w:rsid w:val="00FC618D"/>
    <w:rsid w:val="00FD4BC8"/>
    <w:rsid w:val="00FD5874"/>
    <w:rsid w:val="00FD6EF8"/>
    <w:rsid w:val="00FD7DA5"/>
    <w:rsid w:val="00FE0AC6"/>
    <w:rsid w:val="00FE1007"/>
    <w:rsid w:val="00FE2204"/>
    <w:rsid w:val="00FE3E53"/>
    <w:rsid w:val="00FE51F5"/>
    <w:rsid w:val="00FE62C4"/>
    <w:rsid w:val="00FF0F7C"/>
    <w:rsid w:val="00FF2A06"/>
    <w:rsid w:val="00FF4411"/>
    <w:rsid w:val="00FF4503"/>
    <w:rsid w:val="00FF46BD"/>
    <w:rsid w:val="00FF4853"/>
    <w:rsid w:val="00FF538F"/>
    <w:rsid w:val="00FF5816"/>
    <w:rsid w:val="011D6347"/>
    <w:rsid w:val="01753F86"/>
    <w:rsid w:val="018EA1C5"/>
    <w:rsid w:val="01BB591B"/>
    <w:rsid w:val="0276DBC3"/>
    <w:rsid w:val="027A08A7"/>
    <w:rsid w:val="03948206"/>
    <w:rsid w:val="0401BC9E"/>
    <w:rsid w:val="0624C90D"/>
    <w:rsid w:val="063F9636"/>
    <w:rsid w:val="0755D5DB"/>
    <w:rsid w:val="07EDC06B"/>
    <w:rsid w:val="08308527"/>
    <w:rsid w:val="0AD2F10A"/>
    <w:rsid w:val="0C7861C3"/>
    <w:rsid w:val="0D2EB0CB"/>
    <w:rsid w:val="0E11318B"/>
    <w:rsid w:val="0F32220E"/>
    <w:rsid w:val="0FEC2309"/>
    <w:rsid w:val="108BD85D"/>
    <w:rsid w:val="11525A52"/>
    <w:rsid w:val="129590A8"/>
    <w:rsid w:val="12CBC4A2"/>
    <w:rsid w:val="130B64BE"/>
    <w:rsid w:val="135A7AC1"/>
    <w:rsid w:val="13FC7E09"/>
    <w:rsid w:val="14F64B22"/>
    <w:rsid w:val="15474DCC"/>
    <w:rsid w:val="166FD2BE"/>
    <w:rsid w:val="16862DD1"/>
    <w:rsid w:val="16C33C92"/>
    <w:rsid w:val="16F614B8"/>
    <w:rsid w:val="179EEB74"/>
    <w:rsid w:val="18102039"/>
    <w:rsid w:val="1A2DB57A"/>
    <w:rsid w:val="1A53B9A8"/>
    <w:rsid w:val="1D8E2167"/>
    <w:rsid w:val="1FCF7FA7"/>
    <w:rsid w:val="2044CBFF"/>
    <w:rsid w:val="212DDEEA"/>
    <w:rsid w:val="21ED7681"/>
    <w:rsid w:val="221E90F3"/>
    <w:rsid w:val="236BF5DA"/>
    <w:rsid w:val="238946E2"/>
    <w:rsid w:val="24185FBF"/>
    <w:rsid w:val="2636160B"/>
    <w:rsid w:val="26D11C8E"/>
    <w:rsid w:val="26E0BCD3"/>
    <w:rsid w:val="273CD0C2"/>
    <w:rsid w:val="274A8F56"/>
    <w:rsid w:val="280E51EE"/>
    <w:rsid w:val="28EC4BA8"/>
    <w:rsid w:val="29112AAE"/>
    <w:rsid w:val="292BE4EF"/>
    <w:rsid w:val="293349D5"/>
    <w:rsid w:val="29726097"/>
    <w:rsid w:val="29F88866"/>
    <w:rsid w:val="2A401DD9"/>
    <w:rsid w:val="2ABA7AA5"/>
    <w:rsid w:val="2B2BBB97"/>
    <w:rsid w:val="2B9458C7"/>
    <w:rsid w:val="2BDB4658"/>
    <w:rsid w:val="2C4453BB"/>
    <w:rsid w:val="2C4A5D54"/>
    <w:rsid w:val="2C6385B1"/>
    <w:rsid w:val="2C7F1890"/>
    <w:rsid w:val="2CE4C16C"/>
    <w:rsid w:val="2D1413DD"/>
    <w:rsid w:val="2E1315EB"/>
    <w:rsid w:val="2ECFA7FB"/>
    <w:rsid w:val="2EDAD077"/>
    <w:rsid w:val="2F1D708A"/>
    <w:rsid w:val="3135495F"/>
    <w:rsid w:val="32039A4B"/>
    <w:rsid w:val="3257A1FD"/>
    <w:rsid w:val="325CED03"/>
    <w:rsid w:val="34106194"/>
    <w:rsid w:val="34341268"/>
    <w:rsid w:val="34AA0B70"/>
    <w:rsid w:val="35D64224"/>
    <w:rsid w:val="3748856C"/>
    <w:rsid w:val="3B33EF19"/>
    <w:rsid w:val="3BB26A17"/>
    <w:rsid w:val="3BB2829E"/>
    <w:rsid w:val="3D97DC96"/>
    <w:rsid w:val="3E68B83B"/>
    <w:rsid w:val="3F093CCF"/>
    <w:rsid w:val="40AF403A"/>
    <w:rsid w:val="40FE5270"/>
    <w:rsid w:val="4110B4BE"/>
    <w:rsid w:val="4171B0A7"/>
    <w:rsid w:val="429F651F"/>
    <w:rsid w:val="42F6DB0D"/>
    <w:rsid w:val="435821B1"/>
    <w:rsid w:val="43AE742E"/>
    <w:rsid w:val="43C37843"/>
    <w:rsid w:val="4448001E"/>
    <w:rsid w:val="44DE119A"/>
    <w:rsid w:val="45D056D8"/>
    <w:rsid w:val="46D56A58"/>
    <w:rsid w:val="46D6E8D8"/>
    <w:rsid w:val="478E86EE"/>
    <w:rsid w:val="479A2179"/>
    <w:rsid w:val="4883AE57"/>
    <w:rsid w:val="4946E45A"/>
    <w:rsid w:val="49C8F8D3"/>
    <w:rsid w:val="4A35EEFF"/>
    <w:rsid w:val="4A7E9AC1"/>
    <w:rsid w:val="4CC004A7"/>
    <w:rsid w:val="4CE13466"/>
    <w:rsid w:val="4DC12665"/>
    <w:rsid w:val="4E1A62CF"/>
    <w:rsid w:val="4FB63330"/>
    <w:rsid w:val="50D3B630"/>
    <w:rsid w:val="5119A93E"/>
    <w:rsid w:val="51590D21"/>
    <w:rsid w:val="52C770EA"/>
    <w:rsid w:val="52E0A663"/>
    <w:rsid w:val="54405B9A"/>
    <w:rsid w:val="55C2B135"/>
    <w:rsid w:val="567D09E5"/>
    <w:rsid w:val="56DC4D6B"/>
    <w:rsid w:val="5735E02A"/>
    <w:rsid w:val="5744B718"/>
    <w:rsid w:val="5762323A"/>
    <w:rsid w:val="586D84FC"/>
    <w:rsid w:val="59A58881"/>
    <w:rsid w:val="59EBBB5F"/>
    <w:rsid w:val="5D073889"/>
    <w:rsid w:val="5E3730E3"/>
    <w:rsid w:val="5F1645A2"/>
    <w:rsid w:val="5F28C77B"/>
    <w:rsid w:val="6135BE7F"/>
    <w:rsid w:val="6155D426"/>
    <w:rsid w:val="61C17D95"/>
    <w:rsid w:val="61CC7B3F"/>
    <w:rsid w:val="622E4FB8"/>
    <w:rsid w:val="624110FB"/>
    <w:rsid w:val="6393709C"/>
    <w:rsid w:val="63C569F5"/>
    <w:rsid w:val="64C591C4"/>
    <w:rsid w:val="650C3B9D"/>
    <w:rsid w:val="656EA2EC"/>
    <w:rsid w:val="65733224"/>
    <w:rsid w:val="68EFC1DB"/>
    <w:rsid w:val="69DB9748"/>
    <w:rsid w:val="6A34AB79"/>
    <w:rsid w:val="6A8B923C"/>
    <w:rsid w:val="6A919BD5"/>
    <w:rsid w:val="6AA49260"/>
    <w:rsid w:val="6D0A4F60"/>
    <w:rsid w:val="6D5DC3B2"/>
    <w:rsid w:val="6D5F1190"/>
    <w:rsid w:val="6D73951B"/>
    <w:rsid w:val="6F9CFB76"/>
    <w:rsid w:val="6FF599B6"/>
    <w:rsid w:val="7146AD46"/>
    <w:rsid w:val="716B6BAE"/>
    <w:rsid w:val="71D6CAD2"/>
    <w:rsid w:val="726E73F6"/>
    <w:rsid w:val="73493F27"/>
    <w:rsid w:val="77EC6B19"/>
    <w:rsid w:val="79BE324B"/>
    <w:rsid w:val="7AE2D4C4"/>
    <w:rsid w:val="7B6B7A6C"/>
    <w:rsid w:val="7BA2987D"/>
    <w:rsid w:val="7BEE8D2A"/>
    <w:rsid w:val="7D074ACD"/>
    <w:rsid w:val="7EE4BE4A"/>
    <w:rsid w:val="7EFE356E"/>
    <w:rsid w:val="7F38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7710C"/>
  <w15:chartTrackingRefBased/>
  <w15:docId w15:val="{EBCBCA06-67F8-46A7-A705-BECDA6C9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F4E"/>
  </w:style>
  <w:style w:type="paragraph" w:styleId="Titre1">
    <w:name w:val="heading 1"/>
    <w:basedOn w:val="01-Paragraphe"/>
    <w:next w:val="01-Paragraphe"/>
    <w:link w:val="Titre1Car"/>
    <w:uiPriority w:val="9"/>
    <w:qFormat/>
    <w:rsid w:val="00B93D61"/>
    <w:pPr>
      <w:keepNext/>
      <w:keepLines/>
      <w:numPr>
        <w:numId w:val="7"/>
      </w:numPr>
      <w:spacing w:before="240" w:after="240"/>
      <w:ind w:left="431" w:right="284" w:hanging="431"/>
      <w:outlineLvl w:val="0"/>
    </w:pPr>
    <w:rPr>
      <w:rFonts w:eastAsiaTheme="majorEastAsia"/>
      <w:b/>
      <w:sz w:val="40"/>
      <w:szCs w:val="40"/>
      <w:u w:val="single" w:color="5B9BD5"/>
    </w:rPr>
  </w:style>
  <w:style w:type="paragraph" w:styleId="Titre2">
    <w:name w:val="heading 2"/>
    <w:basedOn w:val="01-Paragraphe"/>
    <w:next w:val="01-Paragraphe"/>
    <w:link w:val="Titre2Car"/>
    <w:uiPriority w:val="9"/>
    <w:unhideWhenUsed/>
    <w:qFormat/>
    <w:rsid w:val="00ED3755"/>
    <w:pPr>
      <w:keepNext/>
      <w:keepLines/>
      <w:numPr>
        <w:ilvl w:val="1"/>
        <w:numId w:val="6"/>
      </w:numPr>
      <w:spacing w:before="320"/>
      <w:ind w:left="426" w:hanging="567"/>
      <w:outlineLvl w:val="1"/>
    </w:pPr>
    <w:rPr>
      <w:rFonts w:eastAsiaTheme="majorEastAsia"/>
      <w:b/>
      <w:color w:val="4472C4"/>
      <w:sz w:val="28"/>
      <w:szCs w:val="28"/>
    </w:rPr>
  </w:style>
  <w:style w:type="paragraph" w:styleId="Titre3">
    <w:name w:val="heading 3"/>
    <w:basedOn w:val="01-Paragraphe"/>
    <w:next w:val="01-Paragraphe"/>
    <w:link w:val="Titre3Car"/>
    <w:uiPriority w:val="9"/>
    <w:unhideWhenUsed/>
    <w:qFormat/>
    <w:rsid w:val="006E514D"/>
    <w:pPr>
      <w:keepNext/>
      <w:keepLines/>
      <w:numPr>
        <w:ilvl w:val="2"/>
        <w:numId w:val="6"/>
      </w:numPr>
      <w:spacing w:before="320"/>
      <w:ind w:left="2552" w:hanging="567"/>
      <w:outlineLvl w:val="2"/>
    </w:pPr>
    <w:rPr>
      <w:rFonts w:eastAsiaTheme="majorEastAsia"/>
      <w:b/>
      <w:color w:val="2F89BD"/>
      <w:sz w:val="24"/>
      <w:szCs w:val="24"/>
    </w:rPr>
  </w:style>
  <w:style w:type="paragraph" w:styleId="Titre4">
    <w:name w:val="heading 4"/>
    <w:basedOn w:val="01-Paragraphe"/>
    <w:next w:val="01-Paragraphe"/>
    <w:link w:val="Titre4Car"/>
    <w:uiPriority w:val="9"/>
    <w:semiHidden/>
    <w:unhideWhenUsed/>
    <w:qFormat/>
    <w:rsid w:val="00335452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01-Paragraphe"/>
    <w:next w:val="01-Paragraphe"/>
    <w:link w:val="Titre5Car"/>
    <w:uiPriority w:val="9"/>
    <w:unhideWhenUsed/>
    <w:qFormat/>
    <w:rsid w:val="00335452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01-Paragraphe"/>
    <w:next w:val="01-Paragraphe"/>
    <w:link w:val="Titre6Car"/>
    <w:uiPriority w:val="9"/>
    <w:semiHidden/>
    <w:unhideWhenUsed/>
    <w:qFormat/>
    <w:rsid w:val="00335452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452"/>
    <w:pPr>
      <w:keepNext/>
      <w:keepLines/>
      <w:spacing w:before="40" w:after="0" w:line="32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452"/>
    <w:pPr>
      <w:keepNext/>
      <w:keepLines/>
      <w:spacing w:before="40" w:after="0" w:line="320" w:lineRule="atLeas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452"/>
    <w:pPr>
      <w:keepNext/>
      <w:keepLines/>
      <w:spacing w:before="40" w:after="0" w:line="32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P1">
    <w:name w:val="LàP 1"/>
    <w:basedOn w:val="Normal"/>
    <w:uiPriority w:val="1"/>
    <w:rsid w:val="00DE6319"/>
    <w:pPr>
      <w:numPr>
        <w:numId w:val="1"/>
      </w:numPr>
      <w:tabs>
        <w:tab w:val="left" w:pos="357"/>
      </w:tabs>
      <w:spacing w:before="240" w:after="120" w:line="280" w:lineRule="atLeast"/>
      <w:jc w:val="both"/>
    </w:pPr>
    <w:rPr>
      <w:rFonts w:ascii="Arial" w:eastAsia="Times New Roman" w:hAnsi="Arial" w:cs="Times New Roman"/>
      <w:color w:val="606060"/>
      <w:szCs w:val="20"/>
      <w:lang w:eastAsia="fr-FR"/>
    </w:rPr>
  </w:style>
  <w:style w:type="paragraph" w:customStyle="1" w:styleId="LPuce1">
    <w:name w:val="LàPuce1"/>
    <w:basedOn w:val="01-Paragraphe"/>
    <w:qFormat/>
    <w:rsid w:val="00825AB9"/>
    <w:pPr>
      <w:numPr>
        <w:numId w:val="2"/>
      </w:numPr>
      <w:spacing w:before="120" w:after="120" w:line="240" w:lineRule="atLeast"/>
      <w:ind w:left="851"/>
    </w:pPr>
  </w:style>
  <w:style w:type="paragraph" w:customStyle="1" w:styleId="LPuce2">
    <w:name w:val="LàPuce2"/>
    <w:basedOn w:val="LPuce1"/>
    <w:qFormat/>
    <w:rsid w:val="00335452"/>
    <w:pPr>
      <w:numPr>
        <w:numId w:val="3"/>
      </w:numPr>
      <w:ind w:left="2835" w:right="284" w:hanging="425"/>
    </w:pPr>
  </w:style>
  <w:style w:type="paragraph" w:customStyle="1" w:styleId="ListeNum1">
    <w:name w:val="ListeàNum1"/>
    <w:basedOn w:val="LPuce1"/>
    <w:qFormat/>
    <w:rsid w:val="00335452"/>
    <w:pPr>
      <w:numPr>
        <w:numId w:val="4"/>
      </w:numPr>
      <w:ind w:left="2410" w:right="284" w:hanging="425"/>
    </w:pPr>
  </w:style>
  <w:style w:type="paragraph" w:customStyle="1" w:styleId="01-Paragraphe">
    <w:name w:val="01-Paragraphe"/>
    <w:basedOn w:val="Normal"/>
    <w:link w:val="01-ParagrapheCar"/>
    <w:qFormat/>
    <w:rsid w:val="00825AB9"/>
    <w:pPr>
      <w:spacing w:before="160" w:line="320" w:lineRule="atLeast"/>
      <w:ind w:left="426" w:right="281"/>
      <w:jc w:val="both"/>
    </w:pPr>
    <w:rPr>
      <w:rFonts w:ascii="Calibri" w:eastAsia="Times New Roman" w:hAnsi="Calibri" w:cs="Calibri"/>
      <w:color w:val="515151"/>
      <w:szCs w:val="20"/>
      <w:shd w:val="clear" w:color="auto" w:fill="FFFFFF"/>
      <w:lang w:eastAsia="fr-FR"/>
    </w:rPr>
  </w:style>
  <w:style w:type="character" w:customStyle="1" w:styleId="01-ParagrapheCar">
    <w:name w:val="01-Paragraphe Car"/>
    <w:link w:val="01-Paragraphe"/>
    <w:rsid w:val="00825AB9"/>
    <w:rPr>
      <w:rFonts w:ascii="Calibri" w:eastAsia="Times New Roman" w:hAnsi="Calibri" w:cs="Calibri"/>
      <w:color w:val="515151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E6319"/>
    <w:rPr>
      <w:vertAlign w:val="superscript"/>
    </w:rPr>
  </w:style>
  <w:style w:type="paragraph" w:customStyle="1" w:styleId="ListeNum2">
    <w:name w:val="ListeàNum2"/>
    <w:basedOn w:val="LPuce2"/>
    <w:qFormat/>
    <w:rsid w:val="00DE6319"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B93D61"/>
    <w:rPr>
      <w:rFonts w:ascii="Calibri" w:eastAsiaTheme="majorEastAsia" w:hAnsi="Calibri" w:cs="Calibri"/>
      <w:b/>
      <w:color w:val="515151"/>
      <w:sz w:val="40"/>
      <w:szCs w:val="40"/>
      <w:u w:val="single" w:color="5B9BD5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D3755"/>
    <w:rPr>
      <w:rFonts w:ascii="Calibri" w:eastAsiaTheme="majorEastAsia" w:hAnsi="Calibri" w:cs="Calibri"/>
      <w:b/>
      <w:color w:val="4472C4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E514D"/>
    <w:rPr>
      <w:rFonts w:ascii="Calibri" w:eastAsiaTheme="majorEastAsia" w:hAnsi="Calibri" w:cs="Calibri"/>
      <w:b/>
      <w:color w:val="2F89BD"/>
      <w:sz w:val="24"/>
      <w:szCs w:val="24"/>
      <w:lang w:eastAsia="fr-FR"/>
    </w:rPr>
  </w:style>
  <w:style w:type="paragraph" w:styleId="TM1">
    <w:name w:val="toc 1"/>
    <w:basedOn w:val="01-Paragraphe"/>
    <w:next w:val="01-Paragraphe"/>
    <w:autoRedefine/>
    <w:uiPriority w:val="39"/>
    <w:unhideWhenUsed/>
    <w:rsid w:val="00CF436E"/>
    <w:pPr>
      <w:tabs>
        <w:tab w:val="left" w:pos="567"/>
        <w:tab w:val="left" w:pos="2552"/>
        <w:tab w:val="center" w:leader="dot" w:pos="10195"/>
      </w:tabs>
      <w:spacing w:before="0" w:line="259" w:lineRule="auto"/>
      <w:ind w:left="567" w:hanging="567"/>
    </w:pPr>
    <w:rPr>
      <w:rFonts w:eastAsiaTheme="majorEastAsia" w:cs="Arial"/>
      <w:b/>
      <w:noProof/>
      <w:sz w:val="26"/>
      <w:szCs w:val="26"/>
    </w:rPr>
  </w:style>
  <w:style w:type="paragraph" w:styleId="TM2">
    <w:name w:val="toc 2"/>
    <w:basedOn w:val="01-Paragraphe"/>
    <w:next w:val="01-Paragraphe"/>
    <w:autoRedefine/>
    <w:uiPriority w:val="39"/>
    <w:unhideWhenUsed/>
    <w:rsid w:val="00DE6319"/>
    <w:pPr>
      <w:tabs>
        <w:tab w:val="left" w:pos="567"/>
        <w:tab w:val="right" w:leader="dot" w:pos="10195"/>
      </w:tabs>
      <w:spacing w:line="240" w:lineRule="atLeast"/>
      <w:ind w:left="2552" w:hanging="567"/>
    </w:pPr>
    <w:rPr>
      <w:b/>
      <w:noProof/>
      <w:color w:val="4472C4"/>
    </w:rPr>
  </w:style>
  <w:style w:type="paragraph" w:styleId="TM3">
    <w:name w:val="toc 3"/>
    <w:basedOn w:val="01-Paragraphe"/>
    <w:next w:val="01-Paragraphe"/>
    <w:autoRedefine/>
    <w:uiPriority w:val="39"/>
    <w:unhideWhenUsed/>
    <w:rsid w:val="00DE6319"/>
    <w:pPr>
      <w:tabs>
        <w:tab w:val="left" w:pos="1320"/>
        <w:tab w:val="right" w:leader="dot" w:pos="10194"/>
      </w:tabs>
      <w:spacing w:after="100"/>
      <w:ind w:left="2552" w:hanging="567"/>
    </w:pPr>
    <w:rPr>
      <w:rFonts w:eastAsiaTheme="majorEastAsia"/>
      <w:noProof/>
      <w:sz w:val="20"/>
    </w:rPr>
  </w:style>
  <w:style w:type="paragraph" w:styleId="En-tte">
    <w:name w:val="header"/>
    <w:basedOn w:val="Normal"/>
    <w:link w:val="En-tteCar"/>
    <w:uiPriority w:val="99"/>
    <w:unhideWhenUsed/>
    <w:rsid w:val="008B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6D6"/>
  </w:style>
  <w:style w:type="paragraph" w:styleId="Pieddepage">
    <w:name w:val="footer"/>
    <w:basedOn w:val="Normal"/>
    <w:link w:val="PieddepageCar"/>
    <w:uiPriority w:val="99"/>
    <w:unhideWhenUsed/>
    <w:rsid w:val="008B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6D6"/>
  </w:style>
  <w:style w:type="table" w:styleId="Grilledutableau">
    <w:name w:val="Table Grid"/>
    <w:basedOn w:val="TableauNormal"/>
    <w:uiPriority w:val="39"/>
    <w:rsid w:val="008B66D6"/>
    <w:pPr>
      <w:spacing w:before="160" w:after="0" w:line="240" w:lineRule="auto"/>
      <w:ind w:left="2835"/>
      <w:jc w:val="both"/>
    </w:pPr>
    <w:rPr>
      <w:rFonts w:ascii="Arial" w:eastAsia="Calibri" w:hAnsi="Arial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agagarde">
    <w:name w:val="Texte paga garde"/>
    <w:basedOn w:val="01-Paragraphe"/>
    <w:rsid w:val="008B66D6"/>
    <w:pPr>
      <w:framePr w:hSpace="141" w:wrap="around" w:vAnchor="text" w:hAnchor="page" w:x="5062" w:y="1173"/>
      <w:spacing w:before="120" w:after="120" w:line="240" w:lineRule="atLeast"/>
      <w:ind w:left="0"/>
    </w:pPr>
    <w:rPr>
      <w:sz w:val="24"/>
    </w:rPr>
  </w:style>
  <w:style w:type="paragraph" w:customStyle="1" w:styleId="destinataireauteurdatepagedegarde">
    <w:name w:val="destinataire/auteur/date page de garde"/>
    <w:basedOn w:val="01-Paragraphe"/>
    <w:rsid w:val="008B66D6"/>
    <w:pPr>
      <w:framePr w:hSpace="141" w:wrap="around" w:vAnchor="text" w:hAnchor="page" w:x="5062" w:y="1173"/>
      <w:widowControl w:val="0"/>
      <w:pBdr>
        <w:between w:val="single" w:sz="4" w:space="1" w:color="auto"/>
      </w:pBdr>
      <w:autoSpaceDE w:val="0"/>
      <w:autoSpaceDN w:val="0"/>
      <w:adjustRightInd w:val="0"/>
      <w:spacing w:after="240"/>
      <w:ind w:left="0"/>
    </w:pPr>
    <w:rPr>
      <w:rFonts w:eastAsia="Calibri" w:cs="Times"/>
      <w:b/>
      <w:bCs/>
      <w:color w:val="000000"/>
      <w:sz w:val="32"/>
      <w:szCs w:val="32"/>
    </w:rPr>
  </w:style>
  <w:style w:type="paragraph" w:customStyle="1" w:styleId="Titrepagegarde">
    <w:name w:val="Titre page garde"/>
    <w:basedOn w:val="01-Paragraphe"/>
    <w:rsid w:val="008B66D6"/>
    <w:pPr>
      <w:framePr w:hSpace="141" w:wrap="around" w:vAnchor="text" w:hAnchor="page" w:x="5062" w:y="1173"/>
      <w:spacing w:after="0"/>
      <w:ind w:left="0"/>
    </w:pPr>
    <w:rPr>
      <w:b/>
      <w:sz w:val="5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35452"/>
    <w:pPr>
      <w:numPr>
        <w:numId w:val="0"/>
      </w:numPr>
      <w:spacing w:line="259" w:lineRule="auto"/>
      <w:ind w:right="0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u w:val="none"/>
      <w:shd w:val="clear" w:color="auto" w:fill="auto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35452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35452"/>
    <w:rPr>
      <w:rFonts w:asciiTheme="majorHAnsi" w:eastAsiaTheme="majorEastAsia" w:hAnsiTheme="majorHAnsi" w:cstheme="majorBidi"/>
      <w:color w:val="2F5496" w:themeColor="accent1" w:themeShade="BF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35452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3545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354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354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ienhypertexte">
    <w:name w:val="Hyperlink"/>
    <w:basedOn w:val="01-ParagrapheCar"/>
    <w:uiPriority w:val="99"/>
    <w:unhideWhenUsed/>
    <w:rsid w:val="00335452"/>
    <w:rPr>
      <w:rFonts w:ascii="Nitti Grotesk Normal" w:eastAsia="Times New Roman" w:hAnsi="Nitti Grotesk Normal" w:cs="Times New Roman"/>
      <w:color w:val="0563C1" w:themeColor="hyperlink"/>
      <w:szCs w:val="20"/>
      <w:u w:val="single"/>
      <w:lang w:eastAsia="fr-FR"/>
    </w:rPr>
  </w:style>
  <w:style w:type="paragraph" w:styleId="Citation">
    <w:name w:val="Quote"/>
    <w:basedOn w:val="01-Paragraphe"/>
    <w:next w:val="01-Paragraphe"/>
    <w:link w:val="CitationCar"/>
    <w:uiPriority w:val="29"/>
    <w:rsid w:val="0033545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5452"/>
    <w:rPr>
      <w:rFonts w:ascii="Calibri" w:eastAsia="Times New Roman" w:hAnsi="Calibri" w:cs="Calibri"/>
      <w:i/>
      <w:iCs/>
      <w:color w:val="404040" w:themeColor="text1" w:themeTint="BF"/>
      <w:szCs w:val="20"/>
      <w:lang w:eastAsia="fr-FR"/>
    </w:rPr>
  </w:style>
  <w:style w:type="paragraph" w:styleId="Notedebasdepage">
    <w:name w:val="footnote text"/>
    <w:basedOn w:val="01-Paragraphe"/>
    <w:link w:val="NotedebasdepageCar"/>
    <w:uiPriority w:val="99"/>
    <w:unhideWhenUsed/>
    <w:qFormat/>
    <w:rsid w:val="00335452"/>
    <w:pPr>
      <w:spacing w:before="0" w:after="0" w:line="240" w:lineRule="auto"/>
    </w:pPr>
    <w:rPr>
      <w:rFonts w:asciiTheme="minorHAnsi" w:hAnsiTheme="minorHAnsi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35452"/>
    <w:rPr>
      <w:rFonts w:eastAsia="Times New Roman" w:cs="Calibri"/>
      <w:color w:val="606060"/>
      <w:sz w:val="18"/>
      <w:szCs w:val="18"/>
      <w:lang w:eastAsia="fr-FR"/>
    </w:rPr>
  </w:style>
  <w:style w:type="paragraph" w:customStyle="1" w:styleId="Paragraphetableau">
    <w:name w:val="Paragraphe tableau"/>
    <w:basedOn w:val="01-Paragraphe"/>
    <w:qFormat/>
    <w:rsid w:val="00EB5325"/>
    <w:pPr>
      <w:spacing w:before="120" w:after="120" w:line="280" w:lineRule="atLeast"/>
      <w:ind w:left="0" w:right="284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8E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B59E3"/>
    <w:pPr>
      <w:spacing w:after="0" w:line="240" w:lineRule="auto"/>
      <w:ind w:left="720"/>
    </w:pPr>
    <w:rPr>
      <w:rFonts w:ascii="Calibri" w:hAnsi="Calibri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130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30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30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30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302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02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B2445"/>
    <w:rPr>
      <w:color w:val="605E5C"/>
      <w:shd w:val="clear" w:color="auto" w:fill="E1DFDD"/>
    </w:rPr>
  </w:style>
  <w:style w:type="paragraph" w:customStyle="1" w:styleId="Paragraphe">
    <w:name w:val="Paragraphe"/>
    <w:basedOn w:val="Normal"/>
    <w:link w:val="ParagrapheCar"/>
    <w:qFormat/>
    <w:rsid w:val="00AC0E6A"/>
    <w:pPr>
      <w:spacing w:before="240" w:after="120" w:line="280" w:lineRule="atLeast"/>
      <w:jc w:val="both"/>
    </w:pPr>
    <w:rPr>
      <w:rFonts w:ascii="Arial" w:eastAsia="Times New Roman" w:hAnsi="Arial" w:cs="Times New Roman"/>
      <w:color w:val="546158"/>
      <w:szCs w:val="20"/>
      <w:lang w:eastAsia="fr-FR"/>
    </w:rPr>
  </w:style>
  <w:style w:type="character" w:customStyle="1" w:styleId="ParagrapheCar">
    <w:name w:val="Paragraphe Car"/>
    <w:link w:val="Paragraphe"/>
    <w:rsid w:val="00AC0E6A"/>
    <w:rPr>
      <w:rFonts w:ascii="Arial" w:eastAsia="Times New Roman" w:hAnsi="Arial" w:cs="Times New Roman"/>
      <w:color w:val="546158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8A77F2"/>
  </w:style>
  <w:style w:type="character" w:customStyle="1" w:styleId="cf01">
    <w:name w:val="cf01"/>
    <w:basedOn w:val="Policepardfaut"/>
    <w:rsid w:val="00517EE2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9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5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3999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85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94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929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287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348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2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2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3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3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42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37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84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77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199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57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699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7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89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721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375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49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101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2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82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4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9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4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9609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811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297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7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7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7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0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3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ticiper.grandparissud.fr/fr-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ive%20partag&#233;s\Partage%20de%20documents\6_MODELES%20DOCUMENTS%20RP\mod&#232;le%20note-pp%20v3.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BF785A326C14692FB0CFFF3BB3958" ma:contentTypeVersion="14" ma:contentTypeDescription="Crée un document." ma:contentTypeScope="" ma:versionID="d2cf01ff351631e54585c6ff3cb89ce1">
  <xsd:schema xmlns:xsd="http://www.w3.org/2001/XMLSchema" xmlns:xs="http://www.w3.org/2001/XMLSchema" xmlns:p="http://schemas.microsoft.com/office/2006/metadata/properties" xmlns:ns2="3ca6b61d-2aeb-436c-87eb-5115a500604c" xmlns:ns3="ec05e338-3cf4-4ce7-8030-ef136dfc41f6" targetNamespace="http://schemas.microsoft.com/office/2006/metadata/properties" ma:root="true" ma:fieldsID="83d0e2da916505f7102efa4a65d93150" ns2:_="" ns3:_="">
    <xsd:import namespace="3ca6b61d-2aeb-436c-87eb-5115a500604c"/>
    <xsd:import namespace="ec05e338-3cf4-4ce7-8030-ef136dfc41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b61d-2aeb-436c-87eb-5115a500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3c6d706-1c30-4e4e-ba20-0f3f06015aab}" ma:internalName="TaxCatchAll" ma:showField="CatchAllData" ma:web="3ca6b61d-2aeb-436c-87eb-5115a500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e338-3cf4-4ce7-8030-ef136dfc4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ee71b79-95f7-49ab-8ebd-eedbfe866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6b61d-2aeb-436c-87eb-5115a500604c" xsi:nil="true"/>
    <lcf76f155ced4ddcb4097134ff3c332f xmlns="ec05e338-3cf4-4ce7-8030-ef136dfc41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3225-21C9-4869-A6CE-5C623A418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50171-30B2-44F4-8616-CC2F5084B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6b61d-2aeb-436c-87eb-5115a500604c"/>
    <ds:schemaRef ds:uri="ec05e338-3cf4-4ce7-8030-ef136dfc4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024D7-C364-4413-A26E-9B9242D51487}">
  <ds:schemaRefs>
    <ds:schemaRef ds:uri="http://schemas.microsoft.com/office/2006/metadata/properties"/>
    <ds:schemaRef ds:uri="http://schemas.microsoft.com/office/infopath/2007/PartnerControls"/>
    <ds:schemaRef ds:uri="3ca6b61d-2aeb-436c-87eb-5115a500604c"/>
    <ds:schemaRef ds:uri="ec05e338-3cf4-4ce7-8030-ef136dfc41f6"/>
  </ds:schemaRefs>
</ds:datastoreItem>
</file>

<file path=customXml/itemProps4.xml><?xml version="1.0" encoding="utf-8"?>
<ds:datastoreItem xmlns:ds="http://schemas.openxmlformats.org/officeDocument/2006/customXml" ds:itemID="{04E9CD7F-C041-4F21-9845-C6089600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note-pp v3.3</Template>
  <TotalTime>1279</TotalTime>
  <Pages>7</Pages>
  <Words>2027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GRENOUILLEAU</dc:creator>
  <cp:keywords/>
  <dc:description/>
  <cp:lastModifiedBy>STACCHETTI Chrystel</cp:lastModifiedBy>
  <cp:revision>234</cp:revision>
  <dcterms:created xsi:type="dcterms:W3CDTF">2023-07-06T17:27:00Z</dcterms:created>
  <dcterms:modified xsi:type="dcterms:W3CDTF">2023-08-03T12:08:00Z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0x010100F5FBF785A326C14692FB0CFFF3BB3958</vt:lpwstr>
  </property>
  <property fmtid="{D5CDD505-2E9C-101B-9397-08002B2CF9AE}" pid="3" name="Order">
    <vt:r8>20967400</vt:r8>
  </property>
  <property fmtid="{D5CDD505-2E9C-101B-9397-08002B2CF9AE}" pid="4" name="MediaServiceImageTags">
    <vt:lpwstr/>
  </property>
</Properties>
</file>